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25768876"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8F1F9A">
        <w:rPr>
          <w:rFonts w:ascii="Arial" w:hAnsi="Arial" w:cs="Arial"/>
          <w:b/>
          <w:sz w:val="24"/>
          <w:lang w:eastAsia="zh-CN"/>
        </w:rPr>
        <w:t>3</w:t>
      </w:r>
      <w:r w:rsidR="00DC2FE8">
        <w:rPr>
          <w:rFonts w:ascii="Arial" w:hAnsi="Arial" w:cs="Arial"/>
          <w:b/>
          <w:sz w:val="24"/>
          <w:lang w:eastAsia="zh-CN"/>
        </w:rPr>
        <w:t xml:space="preserve">                      </w:t>
      </w:r>
      <w:r w:rsidR="00CE07F8" w:rsidRPr="00CE07F8">
        <w:rPr>
          <w:rFonts w:ascii="Arial" w:hAnsi="Arial"/>
          <w:b/>
          <w:sz w:val="24"/>
          <w:lang w:eastAsia="zh-CN"/>
        </w:rPr>
        <w:t>R4-2500330</w:t>
      </w:r>
      <w:bookmarkStart w:id="0" w:name="_GoBack"/>
      <w:bookmarkEnd w:id="0"/>
      <w:r w:rsidR="00F7557A">
        <w:rPr>
          <w:rFonts w:ascii="Arial" w:hAnsi="Arial" w:cs="Arial"/>
          <w:b/>
          <w:sz w:val="24"/>
          <w:lang w:eastAsia="zh-CN"/>
        </w:rPr>
        <w:t xml:space="preserve">                                                         </w:t>
      </w:r>
    </w:p>
    <w:p w14:paraId="6B77B471" w14:textId="10F3733D" w:rsidR="00D22D4E" w:rsidRPr="00D22D4E" w:rsidRDefault="00A47D38" w:rsidP="00CB01BF">
      <w:pPr>
        <w:tabs>
          <w:tab w:val="left" w:pos="3106"/>
          <w:tab w:val="left" w:pos="3890"/>
        </w:tabs>
        <w:spacing w:after="0"/>
        <w:ind w:firstLineChars="0" w:firstLine="0"/>
        <w:rPr>
          <w:rFonts w:ascii="Arial" w:eastAsia="宋体" w:hAnsi="Arial"/>
          <w:b/>
          <w:sz w:val="24"/>
          <w:lang w:eastAsia="zh-CN"/>
        </w:rPr>
      </w:pPr>
      <w:r w:rsidRPr="00D9541A">
        <w:rPr>
          <w:rFonts w:ascii="Arial" w:eastAsia="宋体" w:hAnsi="Arial" w:cs="Arial"/>
          <w:b/>
          <w:sz w:val="24"/>
          <w:lang w:eastAsia="zh-CN"/>
        </w:rPr>
        <w:t>Athens, GR, 17th - 21nd February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3BD93D7"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A47D38" w:rsidRPr="00A47D38">
        <w:rPr>
          <w:rFonts w:eastAsia="宋体"/>
          <w:sz w:val="24"/>
          <w:lang w:eastAsia="zh-CN"/>
        </w:rPr>
        <w:t>Simulation results on BS demodulation performance requirements for MMSE-IRC</w:t>
      </w:r>
    </w:p>
    <w:p w14:paraId="5CB8CF31" w14:textId="16FD47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A47D38">
        <w:rPr>
          <w:rFonts w:eastAsia="宋体"/>
          <w:sz w:val="24"/>
          <w:lang w:eastAsia="zh-CN"/>
        </w:rPr>
        <w:t>8</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EA4DAEC"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41832816" w:rsidR="00CB01BF" w:rsidRPr="00BE0F81" w:rsidRDefault="008F1F9A" w:rsidP="009D197E">
      <w:pPr>
        <w:pStyle w:val="a0"/>
        <w:snapToGrid w:val="0"/>
        <w:ind w:firstLineChars="0" w:firstLine="0"/>
        <w:jc w:val="left"/>
        <w:rPr>
          <w:rFonts w:eastAsia="宋体"/>
          <w:sz w:val="21"/>
          <w:szCs w:val="21"/>
          <w:lang w:eastAsia="zh-CN"/>
        </w:rPr>
      </w:pPr>
      <w:bookmarkStart w:id="1"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1"/>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DDC43FB" w14:textId="7B3FD77F" w:rsidR="00875E5A" w:rsidRDefault="00A47D38"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A47D38">
        <w:rPr>
          <w:rFonts w:eastAsia="等线"/>
          <w:b/>
          <w:szCs w:val="20"/>
          <w:u w:val="single"/>
          <w:lang w:eastAsia="zh-CN"/>
        </w:rPr>
        <w:t>Number of interferers for 2Rx</w:t>
      </w:r>
    </w:p>
    <w:tbl>
      <w:tblPr>
        <w:tblStyle w:val="af"/>
        <w:tblW w:w="0" w:type="auto"/>
        <w:tblLook w:val="04A0" w:firstRow="1" w:lastRow="0" w:firstColumn="1" w:lastColumn="0" w:noHBand="0" w:noVBand="1"/>
      </w:tblPr>
      <w:tblGrid>
        <w:gridCol w:w="9117"/>
      </w:tblGrid>
      <w:tr w:rsidR="00875E5A" w14:paraId="29C598B3" w14:textId="77777777" w:rsidTr="00B56D08">
        <w:tc>
          <w:tcPr>
            <w:tcW w:w="9117" w:type="dxa"/>
          </w:tcPr>
          <w:p w14:paraId="4DADE777" w14:textId="77777777" w:rsidR="00875E5A" w:rsidRDefault="00875E5A" w:rsidP="00875E5A">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7DF1FD9B" w14:textId="77777777" w:rsidR="00A47D38" w:rsidRPr="00A47D38" w:rsidRDefault="00A47D38" w:rsidP="00A47D38">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47D38">
              <w:rPr>
                <w:rFonts w:hint="eastAsia"/>
                <w:i/>
                <w:lang w:eastAsia="zh-CN"/>
              </w:rPr>
              <w:t>O</w:t>
            </w:r>
            <w:r w:rsidRPr="00A47D38">
              <w:rPr>
                <w:i/>
                <w:lang w:eastAsia="zh-CN"/>
              </w:rPr>
              <w:t>ption 1: Define BS MMSE-IRC requirements for 2Rx</w:t>
            </w:r>
          </w:p>
          <w:p w14:paraId="479B1CB1" w14:textId="77777777" w:rsidR="00A47D38" w:rsidRPr="00A47D38" w:rsidRDefault="00A47D38" w:rsidP="00A47D38">
            <w:pPr>
              <w:pStyle w:val="afc"/>
              <w:numPr>
                <w:ilvl w:val="0"/>
                <w:numId w:val="34"/>
              </w:numPr>
              <w:snapToGrid w:val="0"/>
              <w:spacing w:before="60" w:after="60"/>
              <w:ind w:firstLineChars="0"/>
              <w:jc w:val="left"/>
              <w:rPr>
                <w:rFonts w:eastAsiaTheme="minorEastAsia"/>
                <w:i/>
                <w:lang w:eastAsia="zh-CN"/>
              </w:rPr>
            </w:pPr>
            <w:r w:rsidRPr="00A47D38">
              <w:rPr>
                <w:rFonts w:eastAsiaTheme="minorEastAsia"/>
                <w:i/>
                <w:lang w:eastAsia="zh-CN"/>
              </w:rPr>
              <w:t>Option 1A: 1 interferer</w:t>
            </w:r>
          </w:p>
          <w:p w14:paraId="24A89608" w14:textId="77777777" w:rsidR="00A47D38" w:rsidRPr="00A47D38" w:rsidRDefault="00A47D38" w:rsidP="00A47D38">
            <w:pPr>
              <w:pStyle w:val="afc"/>
              <w:numPr>
                <w:ilvl w:val="0"/>
                <w:numId w:val="34"/>
              </w:numPr>
              <w:snapToGrid w:val="0"/>
              <w:spacing w:before="60" w:after="60"/>
              <w:ind w:firstLineChars="0"/>
              <w:jc w:val="left"/>
              <w:rPr>
                <w:rFonts w:eastAsiaTheme="minorEastAsia"/>
                <w:i/>
                <w:lang w:eastAsia="zh-CN"/>
              </w:rPr>
            </w:pPr>
            <w:r w:rsidRPr="00A47D38">
              <w:rPr>
                <w:rFonts w:eastAsiaTheme="minorEastAsia" w:hint="eastAsia"/>
                <w:i/>
                <w:lang w:eastAsia="zh-CN"/>
              </w:rPr>
              <w:t>O</w:t>
            </w:r>
            <w:r w:rsidRPr="00A47D38">
              <w:rPr>
                <w:rFonts w:eastAsiaTheme="minorEastAsia"/>
                <w:i/>
                <w:lang w:eastAsia="zh-CN"/>
              </w:rPr>
              <w:t>ption 1B: 2 interferers</w:t>
            </w:r>
          </w:p>
          <w:p w14:paraId="729081AD" w14:textId="77777777" w:rsidR="00A47D38" w:rsidRPr="00A47D38" w:rsidRDefault="00A47D38" w:rsidP="00A47D38">
            <w:pPr>
              <w:pStyle w:val="afc"/>
              <w:numPr>
                <w:ilvl w:val="0"/>
                <w:numId w:val="34"/>
              </w:numPr>
              <w:snapToGrid w:val="0"/>
              <w:spacing w:before="60" w:after="60"/>
              <w:ind w:firstLineChars="0"/>
              <w:jc w:val="left"/>
              <w:rPr>
                <w:rFonts w:eastAsiaTheme="minorEastAsia"/>
                <w:i/>
                <w:lang w:eastAsia="zh-CN"/>
              </w:rPr>
            </w:pPr>
            <w:r w:rsidRPr="00A47D38">
              <w:rPr>
                <w:rFonts w:eastAsiaTheme="minorEastAsia" w:hint="eastAsia"/>
                <w:i/>
                <w:lang w:eastAsia="zh-CN"/>
              </w:rPr>
              <w:t>O</w:t>
            </w:r>
            <w:r w:rsidRPr="00A47D38">
              <w:rPr>
                <w:rFonts w:eastAsiaTheme="minorEastAsia"/>
                <w:i/>
                <w:lang w:eastAsia="zh-CN"/>
              </w:rPr>
              <w:t xml:space="preserve">ption 1C: Consider 2 interferers for </w:t>
            </w:r>
            <w:proofErr w:type="spellStart"/>
            <w:r w:rsidRPr="00A47D38">
              <w:rPr>
                <w:rFonts w:eastAsiaTheme="minorEastAsia"/>
                <w:i/>
                <w:lang w:eastAsia="zh-CN"/>
              </w:rPr>
              <w:t>HomNet</w:t>
            </w:r>
            <w:proofErr w:type="spellEnd"/>
            <w:r w:rsidRPr="00A47D38">
              <w:rPr>
                <w:rFonts w:eastAsiaTheme="minorEastAsia"/>
                <w:i/>
                <w:lang w:eastAsia="zh-CN"/>
              </w:rPr>
              <w:t xml:space="preserve"> and 1 interfere for </w:t>
            </w:r>
            <w:proofErr w:type="spellStart"/>
            <w:r w:rsidRPr="00A47D38">
              <w:rPr>
                <w:rFonts w:eastAsiaTheme="minorEastAsia"/>
                <w:i/>
                <w:lang w:eastAsia="zh-CN"/>
              </w:rPr>
              <w:t>HetNet</w:t>
            </w:r>
            <w:proofErr w:type="spellEnd"/>
          </w:p>
          <w:p w14:paraId="2CCBC2B5" w14:textId="77777777" w:rsidR="00A47D38" w:rsidRPr="00A47D38" w:rsidRDefault="00A47D38" w:rsidP="00A47D38">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A47D38">
              <w:rPr>
                <w:rFonts w:hint="eastAsia"/>
                <w:i/>
                <w:lang w:eastAsia="zh-CN"/>
              </w:rPr>
              <w:t>O</w:t>
            </w:r>
            <w:r w:rsidRPr="00A47D38">
              <w:rPr>
                <w:i/>
                <w:lang w:eastAsia="zh-CN"/>
              </w:rPr>
              <w:t>ption 2: Do not need to specify requirements for 2Rx</w:t>
            </w:r>
          </w:p>
          <w:p w14:paraId="7B73EFDB" w14:textId="4D61E86A" w:rsidR="00875E5A" w:rsidRPr="00A47D38" w:rsidRDefault="00A47D38" w:rsidP="00A47D38">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A47D38">
              <w:rPr>
                <w:i/>
                <w:lang w:eastAsia="zh-CN"/>
              </w:rPr>
              <w:t>Companies are encouraged to provide simulation results for 1 or 2 interferers for 2Rx, to check the performance gain.</w:t>
            </w:r>
          </w:p>
        </w:tc>
      </w:tr>
    </w:tbl>
    <w:p w14:paraId="2B92F9A7" w14:textId="77777777" w:rsidR="00875E5A" w:rsidRP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63EF3A28" w14:textId="1388DAB7" w:rsidR="009E10F3"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Based on our simulation results provided in [2], the lowest performance gain of MMSE-IRC over MMSE for 1T2R is 2.50dB with 15kHz SCS 5MHz and 2.04dB with 30kHz SCS 10MHz, which is still large enough to verify the correct implementation of MMSE-IRC.</w:t>
      </w:r>
    </w:p>
    <w:p w14:paraId="043B4F30" w14:textId="77B6CADA" w:rsidR="00834B8E"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T</w:t>
      </w:r>
      <w:r w:rsidRPr="00834B8E">
        <w:rPr>
          <w:rFonts w:eastAsia="等线"/>
          <w:b/>
          <w:i/>
          <w:szCs w:val="20"/>
          <w:lang w:eastAsia="zh-CN"/>
        </w:rPr>
        <w:t>he lowest performance gain of MMSE-IRC over MMSE for 1T2R is 2.50dB with 15kHz SCS 5MHz and 2.04dB with 30kHz SCS 10MHz</w:t>
      </w:r>
      <w:r w:rsidRPr="009E10F3">
        <w:rPr>
          <w:rFonts w:eastAsia="等线"/>
          <w:b/>
          <w:i/>
          <w:szCs w:val="20"/>
          <w:lang w:eastAsia="zh-CN"/>
        </w:rPr>
        <w:t>.</w:t>
      </w:r>
    </w:p>
    <w:p w14:paraId="7F614810" w14:textId="3DF2057D" w:rsidR="00834B8E"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egarding the number of interferers for 2Rx, the performance gain of 1 interferer is slightly higher than that of 1 interferer by no more than 0.5dB</w:t>
      </w:r>
      <w:r w:rsidR="004328D3" w:rsidRPr="004328D3">
        <w:rPr>
          <w:rFonts w:eastAsia="等线"/>
          <w:szCs w:val="20"/>
          <w:lang w:eastAsia="zh-CN"/>
        </w:rPr>
        <w:t xml:space="preserve"> with 15kHz SCS and 1.5dB with 30kHz SCS for 1T2R</w:t>
      </w:r>
      <w:r>
        <w:rPr>
          <w:rFonts w:eastAsia="等线"/>
          <w:szCs w:val="20"/>
          <w:lang w:eastAsia="zh-CN"/>
        </w:rPr>
        <w:t>. Therefore, we slightly prefer 1 interferer to better align with the LTE test design.</w:t>
      </w:r>
    </w:p>
    <w:p w14:paraId="629B97B3" w14:textId="754FD734" w:rsidR="00834B8E"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lastRenderedPageBreak/>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T</w:t>
      </w:r>
      <w:r w:rsidRPr="00834B8E">
        <w:rPr>
          <w:rFonts w:eastAsia="等线"/>
          <w:b/>
          <w:i/>
          <w:szCs w:val="20"/>
          <w:lang w:eastAsia="zh-CN"/>
        </w:rPr>
        <w:t xml:space="preserve">he performance gain of 1 interferer is slightly higher than that of </w:t>
      </w:r>
      <w:r w:rsidR="004328D3">
        <w:rPr>
          <w:rFonts w:eastAsia="等线"/>
          <w:b/>
          <w:i/>
          <w:szCs w:val="20"/>
          <w:lang w:eastAsia="zh-CN"/>
        </w:rPr>
        <w:t>2</w:t>
      </w:r>
      <w:r w:rsidRPr="00834B8E">
        <w:rPr>
          <w:rFonts w:eastAsia="等线"/>
          <w:b/>
          <w:i/>
          <w:szCs w:val="20"/>
          <w:lang w:eastAsia="zh-CN"/>
        </w:rPr>
        <w:t xml:space="preserve"> interferer</w:t>
      </w:r>
      <w:r w:rsidR="004328D3">
        <w:rPr>
          <w:rFonts w:eastAsia="等线"/>
          <w:b/>
          <w:i/>
          <w:szCs w:val="20"/>
          <w:lang w:eastAsia="zh-CN"/>
        </w:rPr>
        <w:t>s</w:t>
      </w:r>
      <w:r w:rsidRPr="00834B8E">
        <w:rPr>
          <w:rFonts w:eastAsia="等线"/>
          <w:b/>
          <w:i/>
          <w:szCs w:val="20"/>
          <w:lang w:eastAsia="zh-CN"/>
        </w:rPr>
        <w:t xml:space="preserve"> by no more than 0.5dB</w:t>
      </w:r>
      <w:r w:rsidR="004328D3">
        <w:rPr>
          <w:rFonts w:eastAsia="等线"/>
          <w:b/>
          <w:i/>
          <w:szCs w:val="20"/>
          <w:lang w:eastAsia="zh-CN"/>
        </w:rPr>
        <w:t xml:space="preserve"> with 15kHz SCS and 1.5dB with 30kHz SCS</w:t>
      </w:r>
      <w:r>
        <w:rPr>
          <w:rFonts w:eastAsia="等线"/>
          <w:b/>
          <w:i/>
          <w:szCs w:val="20"/>
          <w:lang w:eastAsia="zh-CN"/>
        </w:rPr>
        <w:t xml:space="preserve"> for 1T2R</w:t>
      </w:r>
      <w:r w:rsidRPr="009E10F3">
        <w:rPr>
          <w:rFonts w:eastAsia="等线"/>
          <w:b/>
          <w:i/>
          <w:szCs w:val="20"/>
          <w:lang w:eastAsia="zh-CN"/>
        </w:rPr>
        <w:t>.</w:t>
      </w:r>
    </w:p>
    <w:p w14:paraId="5E1DA549" w14:textId="08C95CF6" w:rsidR="00F57D3E" w:rsidRDefault="009E10F3" w:rsidP="00875E5A">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1</w:t>
      </w:r>
      <w:r w:rsidRPr="00CD48D6">
        <w:rPr>
          <w:rFonts w:eastAsia="等线"/>
          <w:b/>
          <w:i/>
          <w:szCs w:val="20"/>
          <w:lang w:eastAsia="zh-CN"/>
        </w:rPr>
        <w:t xml:space="preserve">: </w:t>
      </w:r>
      <w:r w:rsidR="004310DA">
        <w:rPr>
          <w:rFonts w:eastAsia="等线"/>
          <w:b/>
          <w:i/>
          <w:szCs w:val="20"/>
          <w:lang w:eastAsia="zh-CN"/>
        </w:rPr>
        <w:t>S</w:t>
      </w:r>
      <w:r w:rsidR="004310DA" w:rsidRPr="004310DA">
        <w:rPr>
          <w:rFonts w:eastAsia="等线"/>
          <w:b/>
          <w:i/>
          <w:szCs w:val="20"/>
          <w:lang w:eastAsia="zh-CN"/>
        </w:rPr>
        <w:t>lightly prefer 1 interferer</w:t>
      </w:r>
      <w:r w:rsidR="004310DA">
        <w:rPr>
          <w:rFonts w:eastAsia="等线"/>
          <w:b/>
          <w:i/>
          <w:szCs w:val="20"/>
          <w:lang w:eastAsia="zh-CN"/>
        </w:rPr>
        <w:t xml:space="preserve"> for 1T2R cases</w:t>
      </w:r>
      <w:r w:rsidR="004310DA" w:rsidRPr="004310DA">
        <w:rPr>
          <w:rFonts w:eastAsia="等线"/>
          <w:b/>
          <w:i/>
          <w:szCs w:val="20"/>
          <w:lang w:eastAsia="zh-CN"/>
        </w:rPr>
        <w:t>.</w:t>
      </w:r>
    </w:p>
    <w:p w14:paraId="65F4BF64" w14:textId="77777777" w:rsidR="00875E5A" w:rsidRDefault="00875E5A"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E7C2EFD" w14:textId="6545CE9A" w:rsidR="001D3E6F" w:rsidRDefault="00A47D38"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b/>
          <w:u w:val="single"/>
        </w:rPr>
        <w:t>Channel bandwidth</w:t>
      </w:r>
    </w:p>
    <w:tbl>
      <w:tblPr>
        <w:tblStyle w:val="af"/>
        <w:tblW w:w="0" w:type="auto"/>
        <w:tblLook w:val="04A0" w:firstRow="1" w:lastRow="0" w:firstColumn="1" w:lastColumn="0" w:noHBand="0" w:noVBand="1"/>
      </w:tblPr>
      <w:tblGrid>
        <w:gridCol w:w="9117"/>
      </w:tblGrid>
      <w:tr w:rsidR="00F57D3E" w14:paraId="00C6E0FC" w14:textId="77777777" w:rsidTr="00376EF2">
        <w:tc>
          <w:tcPr>
            <w:tcW w:w="9117" w:type="dxa"/>
          </w:tcPr>
          <w:p w14:paraId="37268D37" w14:textId="77777777" w:rsidR="00F57D3E" w:rsidRDefault="00F57D3E" w:rsidP="00F57D3E">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45DEF632" w14:textId="77777777" w:rsidR="00A47D38" w:rsidRPr="00A47D38" w:rsidRDefault="00A47D38" w:rsidP="00A47D38">
            <w:pPr>
              <w:pStyle w:val="afc"/>
              <w:numPr>
                <w:ilvl w:val="0"/>
                <w:numId w:val="32"/>
              </w:numPr>
              <w:snapToGrid w:val="0"/>
              <w:spacing w:before="60" w:after="60"/>
              <w:ind w:left="284" w:firstLineChars="0" w:hanging="284"/>
              <w:jc w:val="left"/>
              <w:rPr>
                <w:rFonts w:eastAsia="宋体"/>
                <w:i/>
                <w:lang w:eastAsia="zh-CN"/>
              </w:rPr>
            </w:pPr>
            <w:r w:rsidRPr="00A47D38">
              <w:rPr>
                <w:rFonts w:eastAsia="宋体" w:hint="eastAsia"/>
                <w:i/>
                <w:lang w:eastAsia="zh-CN"/>
              </w:rPr>
              <w:t>Proposals</w:t>
            </w:r>
            <w:r w:rsidRPr="00A47D38">
              <w:rPr>
                <w:rFonts w:eastAsia="宋体"/>
                <w:i/>
                <w:lang w:eastAsia="zh-CN"/>
              </w:rPr>
              <w:t xml:space="preserve"> on the CHBW for requirement definition for CP-OFDM:</w:t>
            </w:r>
          </w:p>
          <w:p w14:paraId="1597A333" w14:textId="77777777" w:rsidR="00A47D38" w:rsidRPr="00A47D38" w:rsidRDefault="00A47D38" w:rsidP="00A47D38">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A47D38">
              <w:rPr>
                <w:i/>
                <w:lang w:eastAsia="zh-CN"/>
              </w:rPr>
              <w:t>Option 1:</w:t>
            </w:r>
          </w:p>
          <w:p w14:paraId="755C967E"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15kHz SCS, cover 5MHz, 10MHz, 20MHz</w:t>
            </w:r>
          </w:p>
          <w:p w14:paraId="7C065E19"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30kHz SCS, cover 10MHz, 20MHz, 40MHz, 100MHz</w:t>
            </w:r>
          </w:p>
          <w:p w14:paraId="1B54EEE1" w14:textId="77777777" w:rsidR="00A47D38" w:rsidRPr="00A47D38" w:rsidRDefault="00A47D38" w:rsidP="00A47D38">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A47D38">
              <w:rPr>
                <w:i/>
                <w:lang w:eastAsia="zh-CN"/>
              </w:rPr>
              <w:t>Option 2:</w:t>
            </w:r>
          </w:p>
          <w:p w14:paraId="245CE2B7"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15kHz SCS, cover 5MHz, 10MHz</w:t>
            </w:r>
          </w:p>
          <w:p w14:paraId="1A724A12"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30kHz SCS, cover 10MHz, 40MHz</w:t>
            </w:r>
          </w:p>
          <w:p w14:paraId="2D9041DF" w14:textId="77777777" w:rsidR="00A47D38" w:rsidRPr="00A47D38" w:rsidRDefault="00A47D38" w:rsidP="00A47D38">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A47D38">
              <w:rPr>
                <w:i/>
                <w:lang w:eastAsia="zh-CN"/>
              </w:rPr>
              <w:t>Option 3: minimum CBW</w:t>
            </w:r>
          </w:p>
          <w:p w14:paraId="123BDDBC"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15kHz SCS, 5MHz</w:t>
            </w:r>
          </w:p>
          <w:p w14:paraId="1DB620FC"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30kHz SCS, 10MHz</w:t>
            </w:r>
          </w:p>
          <w:p w14:paraId="6F1C130D" w14:textId="77777777" w:rsidR="00A47D38" w:rsidRPr="00A47D38" w:rsidRDefault="00A47D38" w:rsidP="00A47D38">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A47D38">
              <w:rPr>
                <w:i/>
                <w:lang w:eastAsia="zh-CN"/>
              </w:rPr>
              <w:t>Option 4: 5/50MHz BW with 15KHz SCS and 10/100MHz BW with 30KHz SCS</w:t>
            </w:r>
          </w:p>
          <w:p w14:paraId="2313B9B5" w14:textId="77777777" w:rsidR="00A47D38" w:rsidRPr="00A47D38" w:rsidRDefault="00A47D38" w:rsidP="00A47D38">
            <w:pPr>
              <w:pStyle w:val="afc"/>
              <w:numPr>
                <w:ilvl w:val="0"/>
                <w:numId w:val="32"/>
              </w:numPr>
              <w:snapToGrid w:val="0"/>
              <w:spacing w:before="60" w:after="60"/>
              <w:ind w:left="284" w:firstLineChars="0" w:hanging="284"/>
              <w:jc w:val="left"/>
              <w:rPr>
                <w:rFonts w:eastAsia="宋体"/>
                <w:i/>
                <w:lang w:eastAsia="zh-CN"/>
              </w:rPr>
            </w:pPr>
            <w:r w:rsidRPr="00A47D38">
              <w:rPr>
                <w:rFonts w:eastAsia="宋体" w:hint="eastAsia"/>
                <w:i/>
                <w:lang w:eastAsia="zh-CN"/>
              </w:rPr>
              <w:t>Proposals</w:t>
            </w:r>
            <w:r w:rsidRPr="00A47D38">
              <w:rPr>
                <w:rFonts w:eastAsia="宋体"/>
                <w:i/>
                <w:lang w:eastAsia="zh-CN"/>
              </w:rPr>
              <w:t xml:space="preserve"> for DFT-s-OFDM:</w:t>
            </w:r>
          </w:p>
          <w:p w14:paraId="46C82274" w14:textId="77777777" w:rsidR="00A47D38" w:rsidRPr="00A47D38" w:rsidRDefault="00A47D38" w:rsidP="00A47D38">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A47D38">
              <w:rPr>
                <w:i/>
                <w:lang w:eastAsia="zh-CN"/>
              </w:rPr>
              <w:t>Option 1:</w:t>
            </w:r>
          </w:p>
          <w:p w14:paraId="06DEA3D8" w14:textId="77777777" w:rsidR="00A47D38" w:rsidRPr="00A47D38" w:rsidRDefault="00A47D38" w:rsidP="00A47D38">
            <w:pPr>
              <w:pStyle w:val="afc"/>
              <w:numPr>
                <w:ilvl w:val="0"/>
                <w:numId w:val="34"/>
              </w:numPr>
              <w:snapToGrid w:val="0"/>
              <w:spacing w:before="60" w:after="60"/>
              <w:ind w:firstLineChars="0"/>
              <w:jc w:val="left"/>
              <w:rPr>
                <w:i/>
                <w:lang w:eastAsia="zh-CN"/>
              </w:rPr>
            </w:pPr>
            <w:r w:rsidRPr="00A47D38">
              <w:rPr>
                <w:i/>
                <w:lang w:eastAsia="zh-CN"/>
              </w:rPr>
              <w:t>For 15kHz SCS, 5MHz</w:t>
            </w:r>
          </w:p>
          <w:p w14:paraId="32F1C95E" w14:textId="79037B85" w:rsidR="00F57D3E" w:rsidRPr="00A47D38" w:rsidRDefault="00A47D38" w:rsidP="00A47D38">
            <w:pPr>
              <w:pStyle w:val="afc"/>
              <w:numPr>
                <w:ilvl w:val="0"/>
                <w:numId w:val="34"/>
              </w:numPr>
              <w:snapToGrid w:val="0"/>
              <w:spacing w:before="60" w:after="60"/>
              <w:ind w:firstLineChars="0"/>
              <w:jc w:val="left"/>
              <w:rPr>
                <w:lang w:eastAsia="zh-CN"/>
              </w:rPr>
            </w:pPr>
            <w:r w:rsidRPr="00A47D38">
              <w:rPr>
                <w:i/>
                <w:lang w:eastAsia="zh-CN"/>
              </w:rPr>
              <w:t>For 30kHz SCS, 10MHz</w:t>
            </w:r>
          </w:p>
        </w:tc>
      </w:tr>
    </w:tbl>
    <w:p w14:paraId="2838EE79" w14:textId="77777777" w:rsidR="00F57D3E" w:rsidRPr="00F57D3E" w:rsidRDefault="00F57D3E"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6A648B9" w14:textId="06EA0A86" w:rsidR="0045682E" w:rsidRPr="000A51FD" w:rsidRDefault="001D3E6F"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 xml:space="preserve">he </w:t>
      </w:r>
      <w:r w:rsidR="0045682E" w:rsidRPr="000A51FD">
        <w:rPr>
          <w:rFonts w:eastAsia="等线"/>
          <w:szCs w:val="20"/>
          <w:lang w:eastAsia="zh-CN"/>
        </w:rPr>
        <w:t xml:space="preserve">BS </w:t>
      </w:r>
      <w:r w:rsidRPr="000A51FD">
        <w:rPr>
          <w:rFonts w:eastAsia="等线"/>
          <w:szCs w:val="20"/>
          <w:lang w:eastAsia="zh-CN"/>
        </w:rPr>
        <w:t xml:space="preserve">MMSE-IRC </w:t>
      </w:r>
      <w:r w:rsidR="0045682E" w:rsidRPr="000A51FD">
        <w:rPr>
          <w:rFonts w:eastAsia="等线"/>
          <w:szCs w:val="20"/>
          <w:lang w:eastAsia="zh-CN"/>
        </w:rPr>
        <w:t xml:space="preserve">feature is a baseband feature </w:t>
      </w:r>
      <w:r w:rsidR="00F57D3E">
        <w:rPr>
          <w:rFonts w:eastAsia="等线"/>
          <w:szCs w:val="20"/>
          <w:lang w:eastAsia="zh-CN"/>
        </w:rPr>
        <w:t>thus we think its requirements</w:t>
      </w:r>
      <w:r w:rsidR="0045682E" w:rsidRPr="000A51FD">
        <w:rPr>
          <w:rFonts w:eastAsia="等线"/>
          <w:szCs w:val="20"/>
          <w:lang w:eastAsia="zh-CN"/>
        </w:rPr>
        <w:t xml:space="preserve"> should be applicable for all SCS, TDD patterns, CHBW, PUSCH mapping type if supported.</w:t>
      </w:r>
    </w:p>
    <w:p w14:paraId="5C204A30" w14:textId="6EA4A5BD" w:rsidR="0045682E" w:rsidRPr="000A51FD" w:rsidRDefault="0045682E"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herefore, as for the test scope, it is proposed to align with the same test scope for Rel-15 PUSCH requirements</w:t>
      </w:r>
      <w:r w:rsidR="00F57D3E">
        <w:rPr>
          <w:rFonts w:eastAsia="等线"/>
          <w:szCs w:val="20"/>
          <w:lang w:eastAsia="zh-CN"/>
        </w:rPr>
        <w:t>.</w:t>
      </w:r>
    </w:p>
    <w:p w14:paraId="0243ACDC" w14:textId="638A21D5" w:rsidR="000A51FD" w:rsidRDefault="000A51FD"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C</w:t>
      </w:r>
      <w:r>
        <w:rPr>
          <w:rFonts w:eastAsia="等线"/>
          <w:szCs w:val="20"/>
          <w:lang w:eastAsia="zh-CN"/>
        </w:rPr>
        <w:t>hannel bandwidth</w:t>
      </w:r>
      <w:r w:rsidR="00F57D3E">
        <w:rPr>
          <w:rFonts w:eastAsia="等线"/>
          <w:szCs w:val="20"/>
          <w:lang w:eastAsia="zh-CN"/>
        </w:rPr>
        <w:t xml:space="preserve"> for CP-OFDM</w:t>
      </w:r>
      <w:r>
        <w:rPr>
          <w:rFonts w:eastAsia="等线"/>
          <w:szCs w:val="20"/>
          <w:lang w:eastAsia="zh-CN"/>
        </w:rPr>
        <w:t>:</w:t>
      </w:r>
    </w:p>
    <w:p w14:paraId="6AE65231" w14:textId="67BABF24"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15kHz SCS, cover 5MHz, 10MHz, 20MHz channel bandwidth</w:t>
      </w:r>
    </w:p>
    <w:p w14:paraId="15D81C2C" w14:textId="6765AD9D" w:rsidR="00F57D3E" w:rsidRPr="00F57D3E" w:rsidRDefault="0045682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30kHz SCS, cover 10MHz, 20MHz, 40MHz, 100MHz channel bandwidth</w:t>
      </w:r>
    </w:p>
    <w:p w14:paraId="555DCC0E" w14:textId="09D1CED4" w:rsidR="00F57D3E" w:rsidRDefault="00F57D3E" w:rsidP="00F57D3E">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C</w:t>
      </w:r>
      <w:r>
        <w:rPr>
          <w:rFonts w:eastAsia="等线"/>
          <w:szCs w:val="20"/>
          <w:lang w:eastAsia="zh-CN"/>
        </w:rPr>
        <w:t>hannel bandwidth for DFT-s-OFDM:</w:t>
      </w:r>
    </w:p>
    <w:p w14:paraId="0A6A0D48" w14:textId="3715486E" w:rsidR="00F57D3E" w:rsidRPr="000A51FD"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15kHz SCS, 5MHz</w:t>
      </w:r>
    </w:p>
    <w:p w14:paraId="5B292ADA" w14:textId="686345C8"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30kHz SCS, 10MHz</w:t>
      </w:r>
    </w:p>
    <w:p w14:paraId="38F263D1" w14:textId="47CBE8A6" w:rsidR="001A323B" w:rsidRDefault="001A323B"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2</w:t>
      </w:r>
      <w:r w:rsidRPr="00CD48D6">
        <w:rPr>
          <w:rFonts w:eastAsia="等线"/>
          <w:b/>
          <w:i/>
          <w:szCs w:val="20"/>
          <w:lang w:eastAsia="zh-CN"/>
        </w:rPr>
        <w:t xml:space="preserve">: </w:t>
      </w:r>
      <w:r w:rsidR="00F57D3E">
        <w:rPr>
          <w:rFonts w:eastAsia="等线"/>
          <w:b/>
          <w:i/>
          <w:szCs w:val="20"/>
          <w:lang w:eastAsia="zh-CN"/>
        </w:rPr>
        <w:t>For requirement definition, a</w:t>
      </w:r>
      <w:r w:rsidRPr="001A323B">
        <w:rPr>
          <w:rFonts w:eastAsia="等线"/>
          <w:b/>
          <w:i/>
          <w:szCs w:val="20"/>
          <w:lang w:eastAsia="zh-CN"/>
        </w:rPr>
        <w:t xml:space="preserve">lign with the same test scope for Rel-15 </w:t>
      </w:r>
      <w:r w:rsidR="00F57D3E">
        <w:rPr>
          <w:rFonts w:eastAsia="等线"/>
          <w:b/>
          <w:i/>
          <w:szCs w:val="20"/>
          <w:lang w:eastAsia="zh-CN"/>
        </w:rPr>
        <w:t xml:space="preserve">normal </w:t>
      </w:r>
      <w:r w:rsidRPr="001A323B">
        <w:rPr>
          <w:rFonts w:eastAsia="等线"/>
          <w:b/>
          <w:i/>
          <w:szCs w:val="20"/>
          <w:lang w:eastAsia="zh-CN"/>
        </w:rPr>
        <w:t>PUSCH requirements</w:t>
      </w:r>
      <w:r>
        <w:rPr>
          <w:rFonts w:eastAsia="等线"/>
          <w:b/>
          <w:i/>
          <w:szCs w:val="20"/>
          <w:lang w:eastAsia="zh-CN"/>
        </w:rPr>
        <w:t>:</w:t>
      </w:r>
    </w:p>
    <w:p w14:paraId="7464B64D" w14:textId="77777777" w:rsidR="00F57D3E" w:rsidRPr="00F57D3E" w:rsidRDefault="00F57D3E" w:rsidP="00F57D3E">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CP-OFDM:</w:t>
      </w:r>
    </w:p>
    <w:p w14:paraId="56B28AF4" w14:textId="77777777"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cover 5MHz, 10MHz, 20MHz channel bandwidth</w:t>
      </w:r>
    </w:p>
    <w:p w14:paraId="1A898A89" w14:textId="77777777"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30kHz SCS, cover 10MHz, 20MHz, 40MHz, 100MHz channel bandwidth</w:t>
      </w:r>
    </w:p>
    <w:p w14:paraId="29945FB8" w14:textId="77777777" w:rsidR="00F57D3E" w:rsidRPr="00F57D3E" w:rsidRDefault="00F57D3E" w:rsidP="00F57D3E">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DFT-s-OFDM:</w:t>
      </w:r>
    </w:p>
    <w:p w14:paraId="3C28E74B" w14:textId="77777777"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5MHz</w:t>
      </w:r>
    </w:p>
    <w:p w14:paraId="648BF9F6" w14:textId="083DECBC" w:rsidR="001A323B"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30kHz SCS, 10MHz</w:t>
      </w:r>
    </w:p>
    <w:p w14:paraId="5ABFFE90" w14:textId="4314759D"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15B93A0" w14:textId="33A0F240" w:rsidR="00645DE6" w:rsidRDefault="00645DE6" w:rsidP="00645DE6">
      <w:pPr>
        <w:ind w:left="313" w:hanging="313"/>
        <w:rPr>
          <w:b/>
          <w:u w:val="single"/>
        </w:rPr>
      </w:pPr>
      <w:r w:rsidRPr="00297414">
        <w:rPr>
          <w:b/>
          <w:u w:val="single"/>
        </w:rPr>
        <w:lastRenderedPageBreak/>
        <w:t>MCS</w:t>
      </w:r>
    </w:p>
    <w:tbl>
      <w:tblPr>
        <w:tblStyle w:val="af"/>
        <w:tblW w:w="0" w:type="auto"/>
        <w:tblLook w:val="04A0" w:firstRow="1" w:lastRow="0" w:firstColumn="1" w:lastColumn="0" w:noHBand="0" w:noVBand="1"/>
      </w:tblPr>
      <w:tblGrid>
        <w:gridCol w:w="9117"/>
      </w:tblGrid>
      <w:tr w:rsidR="00645DE6" w14:paraId="2DA4E9A5" w14:textId="77777777" w:rsidTr="00B56D08">
        <w:tc>
          <w:tcPr>
            <w:tcW w:w="9117" w:type="dxa"/>
          </w:tcPr>
          <w:p w14:paraId="4209B01D" w14:textId="31B478D5" w:rsidR="00645DE6" w:rsidRPr="00F57D3E" w:rsidRDefault="00645DE6" w:rsidP="00F57D3E">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0D7BEA1E" w14:textId="77777777" w:rsidR="004310DA" w:rsidRPr="004310DA" w:rsidRDefault="004310DA" w:rsidP="004310D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4310DA">
              <w:rPr>
                <w:i/>
              </w:rPr>
              <w:t>Consider the following options for performance evaluation and as candidates for further down-selection:</w:t>
            </w:r>
          </w:p>
          <w:p w14:paraId="65D12C94" w14:textId="77777777" w:rsidR="004310DA" w:rsidRPr="004310DA" w:rsidRDefault="004310DA" w:rsidP="004310DA">
            <w:pPr>
              <w:pStyle w:val="afc"/>
              <w:snapToGrid w:val="0"/>
              <w:spacing w:before="60" w:after="60"/>
              <w:ind w:leftChars="235" w:left="470" w:firstLine="400"/>
              <w:rPr>
                <w:i/>
              </w:rPr>
            </w:pPr>
            <w:r w:rsidRPr="004310DA">
              <w:rPr>
                <w:rFonts w:ascii="Courier New" w:hAnsi="Courier New" w:cs="Courier New"/>
                <w:i/>
              </w:rPr>
              <w:t>o</w:t>
            </w:r>
            <w:r w:rsidRPr="004310DA">
              <w:rPr>
                <w:i/>
                <w:sz w:val="14"/>
                <w:szCs w:val="14"/>
              </w:rPr>
              <w:t xml:space="preserve">    </w:t>
            </w:r>
            <w:proofErr w:type="gramStart"/>
            <w:r w:rsidRPr="004310DA">
              <w:rPr>
                <w:i/>
              </w:rPr>
              <w:t>For</w:t>
            </w:r>
            <w:proofErr w:type="gramEnd"/>
            <w:r w:rsidRPr="004310DA">
              <w:rPr>
                <w:i/>
              </w:rPr>
              <w:t xml:space="preserve"> 2Rx: </w:t>
            </w:r>
          </w:p>
          <w:p w14:paraId="24A82600" w14:textId="77777777" w:rsidR="004310DA" w:rsidRPr="004310DA" w:rsidRDefault="004310DA" w:rsidP="004310DA">
            <w:pPr>
              <w:pStyle w:val="afc"/>
              <w:snapToGrid w:val="0"/>
              <w:spacing w:before="60" w:after="60"/>
              <w:ind w:leftChars="518" w:left="1036" w:firstLine="400"/>
              <w:rPr>
                <w:i/>
              </w:rPr>
            </w:pPr>
            <w:proofErr w:type="gramStart"/>
            <w:r w:rsidRPr="004310DA">
              <w:rPr>
                <w:rFonts w:ascii="Wingdings" w:hAnsi="Wingdings"/>
                <w:i/>
              </w:rPr>
              <w:t></w:t>
            </w:r>
            <w:r w:rsidRPr="004310DA">
              <w:rPr>
                <w:i/>
                <w:sz w:val="14"/>
                <w:szCs w:val="14"/>
              </w:rPr>
              <w:t xml:space="preserve">  </w:t>
            </w:r>
            <w:r w:rsidRPr="004310DA">
              <w:rPr>
                <w:i/>
              </w:rPr>
              <w:t>Option</w:t>
            </w:r>
            <w:proofErr w:type="gramEnd"/>
            <w:r w:rsidRPr="004310DA">
              <w:rPr>
                <w:i/>
              </w:rPr>
              <w:t xml:space="preserve"> 1: MCS 2 </w:t>
            </w:r>
          </w:p>
          <w:p w14:paraId="61C6879E" w14:textId="77777777" w:rsidR="004310DA" w:rsidRPr="004310DA" w:rsidRDefault="004310DA" w:rsidP="004310DA">
            <w:pPr>
              <w:pStyle w:val="afc"/>
              <w:snapToGrid w:val="0"/>
              <w:spacing w:before="60" w:after="60"/>
              <w:ind w:leftChars="518" w:left="1036" w:firstLine="400"/>
              <w:rPr>
                <w:i/>
              </w:rPr>
            </w:pPr>
            <w:proofErr w:type="gramStart"/>
            <w:r w:rsidRPr="004310DA">
              <w:rPr>
                <w:rFonts w:ascii="Wingdings" w:hAnsi="Wingdings"/>
                <w:i/>
              </w:rPr>
              <w:t></w:t>
            </w:r>
            <w:r w:rsidRPr="004310DA">
              <w:rPr>
                <w:i/>
                <w:sz w:val="14"/>
                <w:szCs w:val="14"/>
              </w:rPr>
              <w:t xml:space="preserve">  </w:t>
            </w:r>
            <w:r w:rsidRPr="004310DA">
              <w:rPr>
                <w:i/>
              </w:rPr>
              <w:t>Option</w:t>
            </w:r>
            <w:proofErr w:type="gramEnd"/>
            <w:r w:rsidRPr="004310DA">
              <w:rPr>
                <w:i/>
              </w:rPr>
              <w:t xml:space="preserve"> 2: MCS 16</w:t>
            </w:r>
          </w:p>
          <w:p w14:paraId="184DAC64" w14:textId="77777777" w:rsidR="004310DA" w:rsidRPr="004310DA" w:rsidRDefault="004310DA" w:rsidP="004310DA">
            <w:pPr>
              <w:pStyle w:val="afc"/>
              <w:snapToGrid w:val="0"/>
              <w:spacing w:before="60" w:after="60"/>
              <w:ind w:leftChars="235" w:left="470" w:firstLine="400"/>
              <w:rPr>
                <w:i/>
              </w:rPr>
            </w:pPr>
            <w:r w:rsidRPr="004310DA">
              <w:rPr>
                <w:rFonts w:ascii="Courier New" w:hAnsi="Courier New" w:cs="Courier New"/>
                <w:i/>
              </w:rPr>
              <w:t>o</w:t>
            </w:r>
            <w:r w:rsidRPr="004310DA">
              <w:rPr>
                <w:i/>
                <w:sz w:val="14"/>
                <w:szCs w:val="14"/>
              </w:rPr>
              <w:t xml:space="preserve">    </w:t>
            </w:r>
            <w:proofErr w:type="gramStart"/>
            <w:r w:rsidRPr="004310DA">
              <w:rPr>
                <w:i/>
              </w:rPr>
              <w:t>For</w:t>
            </w:r>
            <w:proofErr w:type="gramEnd"/>
            <w:r w:rsidRPr="004310DA">
              <w:rPr>
                <w:i/>
              </w:rPr>
              <w:t xml:space="preserve"> 4Rx: </w:t>
            </w:r>
          </w:p>
          <w:p w14:paraId="76DB32B2" w14:textId="77777777" w:rsidR="004310DA" w:rsidRPr="004310DA" w:rsidRDefault="004310DA" w:rsidP="004310DA">
            <w:pPr>
              <w:pStyle w:val="afc"/>
              <w:snapToGrid w:val="0"/>
              <w:spacing w:before="60" w:after="60"/>
              <w:ind w:leftChars="518" w:left="1036" w:firstLine="400"/>
              <w:rPr>
                <w:i/>
              </w:rPr>
            </w:pPr>
            <w:proofErr w:type="gramStart"/>
            <w:r w:rsidRPr="004310DA">
              <w:rPr>
                <w:rFonts w:ascii="Wingdings" w:hAnsi="Wingdings"/>
                <w:i/>
              </w:rPr>
              <w:t></w:t>
            </w:r>
            <w:r w:rsidRPr="004310DA">
              <w:rPr>
                <w:i/>
                <w:sz w:val="14"/>
                <w:szCs w:val="14"/>
              </w:rPr>
              <w:t xml:space="preserve">  </w:t>
            </w:r>
            <w:r w:rsidRPr="004310DA">
              <w:rPr>
                <w:i/>
              </w:rPr>
              <w:t>Option</w:t>
            </w:r>
            <w:proofErr w:type="gramEnd"/>
            <w:r w:rsidRPr="004310DA">
              <w:rPr>
                <w:i/>
              </w:rPr>
              <w:t xml:space="preserve"> 1: MCS 16</w:t>
            </w:r>
          </w:p>
          <w:p w14:paraId="5234C39C" w14:textId="77777777" w:rsidR="004310DA" w:rsidRPr="004310DA" w:rsidRDefault="004310DA" w:rsidP="004310DA">
            <w:pPr>
              <w:pStyle w:val="afc"/>
              <w:snapToGrid w:val="0"/>
              <w:spacing w:before="60" w:after="60"/>
              <w:ind w:leftChars="235" w:left="470" w:firstLine="400"/>
              <w:rPr>
                <w:i/>
              </w:rPr>
            </w:pPr>
            <w:r w:rsidRPr="004310DA">
              <w:rPr>
                <w:rFonts w:ascii="Courier New" w:hAnsi="Courier New" w:cs="Courier New"/>
                <w:i/>
              </w:rPr>
              <w:t>o</w:t>
            </w:r>
            <w:r w:rsidRPr="004310DA">
              <w:rPr>
                <w:i/>
                <w:sz w:val="14"/>
                <w:szCs w:val="14"/>
              </w:rPr>
              <w:t xml:space="preserve">    </w:t>
            </w:r>
            <w:proofErr w:type="gramStart"/>
            <w:r w:rsidRPr="004310DA">
              <w:rPr>
                <w:i/>
              </w:rPr>
              <w:t>For</w:t>
            </w:r>
            <w:proofErr w:type="gramEnd"/>
            <w:r w:rsidRPr="004310DA">
              <w:rPr>
                <w:i/>
              </w:rPr>
              <w:t xml:space="preserve"> 8Rx: </w:t>
            </w:r>
          </w:p>
          <w:p w14:paraId="4D4115B5" w14:textId="77777777" w:rsidR="004310DA" w:rsidRPr="004310DA" w:rsidRDefault="004310DA" w:rsidP="004310DA">
            <w:pPr>
              <w:pStyle w:val="afc"/>
              <w:snapToGrid w:val="0"/>
              <w:spacing w:before="60" w:after="60"/>
              <w:ind w:leftChars="518" w:left="1036" w:firstLine="400"/>
              <w:rPr>
                <w:i/>
                <w:lang w:val="fr-FR"/>
              </w:rPr>
            </w:pPr>
            <w:proofErr w:type="gramStart"/>
            <w:r w:rsidRPr="004310DA">
              <w:rPr>
                <w:rFonts w:ascii="Wingdings" w:hAnsi="Wingdings"/>
                <w:i/>
              </w:rPr>
              <w:t></w:t>
            </w:r>
            <w:r w:rsidRPr="004310DA">
              <w:rPr>
                <w:i/>
                <w:sz w:val="14"/>
                <w:szCs w:val="14"/>
                <w:lang w:val="fr-FR"/>
              </w:rPr>
              <w:t xml:space="preserve">  </w:t>
            </w:r>
            <w:r w:rsidRPr="004310DA">
              <w:rPr>
                <w:i/>
                <w:lang w:val="fr-FR"/>
              </w:rPr>
              <w:t>Option</w:t>
            </w:r>
            <w:proofErr w:type="gramEnd"/>
            <w:r w:rsidRPr="004310DA">
              <w:rPr>
                <w:i/>
                <w:lang w:val="fr-FR"/>
              </w:rPr>
              <w:t xml:space="preserve"> 1: MCS 20</w:t>
            </w:r>
          </w:p>
          <w:p w14:paraId="54EA9905" w14:textId="77777777" w:rsidR="004310DA" w:rsidRPr="004310DA" w:rsidRDefault="004310DA" w:rsidP="004310DA">
            <w:pPr>
              <w:pStyle w:val="afc"/>
              <w:snapToGrid w:val="0"/>
              <w:spacing w:before="60" w:after="60"/>
              <w:ind w:leftChars="518" w:left="1036" w:firstLine="400"/>
              <w:rPr>
                <w:i/>
                <w:lang w:val="fr-FR"/>
              </w:rPr>
            </w:pPr>
            <w:proofErr w:type="gramStart"/>
            <w:r w:rsidRPr="004310DA">
              <w:rPr>
                <w:rFonts w:ascii="Wingdings" w:hAnsi="Wingdings"/>
                <w:i/>
              </w:rPr>
              <w:t></w:t>
            </w:r>
            <w:r w:rsidRPr="004310DA">
              <w:rPr>
                <w:i/>
                <w:sz w:val="14"/>
                <w:szCs w:val="14"/>
                <w:lang w:val="fr-FR"/>
              </w:rPr>
              <w:t xml:space="preserve">  </w:t>
            </w:r>
            <w:r w:rsidRPr="004310DA">
              <w:rPr>
                <w:i/>
                <w:lang w:val="fr-FR"/>
              </w:rPr>
              <w:t>Option</w:t>
            </w:r>
            <w:proofErr w:type="gramEnd"/>
            <w:r w:rsidRPr="004310DA">
              <w:rPr>
                <w:i/>
                <w:lang w:val="fr-FR"/>
              </w:rPr>
              <w:t xml:space="preserve"> 2: MCS 16</w:t>
            </w:r>
          </w:p>
          <w:p w14:paraId="46FD2D9B" w14:textId="77777777" w:rsidR="004310DA" w:rsidRPr="004310DA" w:rsidRDefault="004310DA" w:rsidP="004310DA">
            <w:pPr>
              <w:pStyle w:val="afc"/>
              <w:numPr>
                <w:ilvl w:val="0"/>
                <w:numId w:val="34"/>
              </w:numPr>
              <w:snapToGrid w:val="0"/>
              <w:spacing w:before="60" w:after="60"/>
              <w:ind w:firstLineChars="0"/>
              <w:jc w:val="left"/>
              <w:rPr>
                <w:i/>
              </w:rPr>
            </w:pPr>
            <w:r w:rsidRPr="004310DA">
              <w:rPr>
                <w:i/>
              </w:rPr>
              <w:t>Note: Reuse the same FRC A.3, A.4 and A.5 with Additional DM-RS position = pos1 and 1 transmission layer defined in TS38.104 for MCS 2, MCS 16 and MCS 20 respectively.</w:t>
            </w:r>
          </w:p>
          <w:p w14:paraId="6ACBF5E3" w14:textId="75E31B80" w:rsidR="00F57D3E" w:rsidRPr="004310DA" w:rsidRDefault="004310DA" w:rsidP="004310D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lang w:eastAsia="zh-CN"/>
              </w:rPr>
            </w:pPr>
            <w:r w:rsidRPr="004310DA">
              <w:rPr>
                <w:i/>
              </w:rPr>
              <w:t>Check</w:t>
            </w:r>
            <w:r w:rsidRPr="004310DA">
              <w:rPr>
                <w:rFonts w:eastAsiaTheme="minorEastAsia"/>
                <w:i/>
                <w:lang w:eastAsia="zh-CN"/>
              </w:rPr>
              <w:t xml:space="preserve"> whether the existing test applicability rule can be reused if different MCS is configured for different Rx configuration.</w:t>
            </w:r>
          </w:p>
        </w:tc>
      </w:tr>
    </w:tbl>
    <w:p w14:paraId="5336FD55" w14:textId="768EC1AC" w:rsidR="00645DE6" w:rsidRDefault="00645DE6" w:rsidP="00645DE6">
      <w:pPr>
        <w:widowControl w:val="0"/>
        <w:tabs>
          <w:tab w:val="left" w:pos="484"/>
          <w:tab w:val="left" w:pos="709"/>
          <w:tab w:val="left" w:pos="1440"/>
          <w:tab w:val="left" w:pos="1701"/>
        </w:tabs>
        <w:snapToGrid w:val="0"/>
        <w:spacing w:before="60" w:after="60"/>
        <w:ind w:left="312" w:hanging="312"/>
        <w:rPr>
          <w:rFonts w:eastAsia="宋体"/>
          <w:lang w:eastAsia="zh-CN"/>
        </w:rPr>
      </w:pPr>
    </w:p>
    <w:p w14:paraId="5DA8EBB4" w14:textId="083C5515" w:rsidR="00645DE6" w:rsidRDefault="004328D3"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lang w:eastAsia="zh-CN"/>
        </w:rPr>
        <w:t>Based on our simulation results in [2], we do not observe much performance gain difference between using MCS2 or MCS 16 for 2Rx, or MCS 16 or MCS 20 for 8Rx</w:t>
      </w:r>
      <w:r w:rsidR="00645DE6">
        <w:rPr>
          <w:rFonts w:eastAsiaTheme="minorEastAsia"/>
          <w:lang w:eastAsia="zh-CN"/>
        </w:rPr>
        <w:t>.</w:t>
      </w:r>
      <w:r>
        <w:rPr>
          <w:rFonts w:eastAsiaTheme="minorEastAsia"/>
          <w:lang w:eastAsia="zh-CN"/>
        </w:rPr>
        <w:t xml:space="preserve"> Therefore, we propose to use single MCS (i.e., MCS 16) for all Rx configurations</w:t>
      </w:r>
    </w:p>
    <w:p w14:paraId="4629376A" w14:textId="3A7ED17A" w:rsidR="00645DE6" w:rsidRPr="001A323B"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w:t>
      </w:r>
      <w:r w:rsidR="00F57D3E">
        <w:rPr>
          <w:rFonts w:eastAsia="等线"/>
          <w:b/>
          <w:i/>
          <w:szCs w:val="20"/>
          <w:lang w:eastAsia="zh-CN"/>
        </w:rPr>
        <w:t>3</w:t>
      </w:r>
      <w:r w:rsidRPr="00CD48D6">
        <w:rPr>
          <w:rFonts w:eastAsia="等线"/>
          <w:b/>
          <w:i/>
          <w:szCs w:val="20"/>
          <w:lang w:eastAsia="zh-CN"/>
        </w:rPr>
        <w:t xml:space="preserve">: </w:t>
      </w:r>
      <w:r w:rsidR="004328D3">
        <w:rPr>
          <w:rFonts w:eastAsia="等线"/>
          <w:b/>
          <w:i/>
          <w:szCs w:val="20"/>
          <w:lang w:eastAsia="zh-CN"/>
        </w:rPr>
        <w:t>Use</w:t>
      </w:r>
      <w:r w:rsidR="004328D3" w:rsidRPr="004328D3">
        <w:rPr>
          <w:rFonts w:eastAsia="等线"/>
          <w:b/>
          <w:i/>
          <w:szCs w:val="20"/>
          <w:lang w:eastAsia="zh-CN"/>
        </w:rPr>
        <w:t xml:space="preserve"> single MCS (i.e., MCS 16) for all Rx configurations</w:t>
      </w:r>
      <w:r>
        <w:rPr>
          <w:rFonts w:eastAsia="等线"/>
          <w:b/>
          <w:i/>
          <w:szCs w:val="20"/>
          <w:lang w:eastAsia="zh-CN"/>
        </w:rPr>
        <w:t>.</w:t>
      </w:r>
    </w:p>
    <w:p w14:paraId="774C441A" w14:textId="77777777" w:rsidR="00645DE6" w:rsidRPr="00645DE6" w:rsidRDefault="00645DE6" w:rsidP="00645DE6">
      <w:pPr>
        <w:widowControl w:val="0"/>
        <w:tabs>
          <w:tab w:val="left" w:pos="484"/>
          <w:tab w:val="left" w:pos="709"/>
          <w:tab w:val="left" w:pos="1440"/>
          <w:tab w:val="left" w:pos="1701"/>
        </w:tabs>
        <w:snapToGrid w:val="0"/>
        <w:spacing w:before="60" w:after="60"/>
        <w:ind w:left="312" w:hanging="312"/>
        <w:rPr>
          <w:rFonts w:eastAsiaTheme="minorEastAsia"/>
          <w:lang w:eastAsia="zh-CN"/>
        </w:rPr>
      </w:pPr>
    </w:p>
    <w:p w14:paraId="7FA17F0A" w14:textId="490A75E2" w:rsidR="00645DE6" w:rsidRDefault="00645DE6" w:rsidP="00645DE6">
      <w:pPr>
        <w:ind w:left="313" w:hanging="313"/>
        <w:rPr>
          <w:b/>
          <w:u w:val="single"/>
        </w:rPr>
      </w:pPr>
      <w:r w:rsidRPr="00297414">
        <w:rPr>
          <w:b/>
          <w:u w:val="single"/>
        </w:rPr>
        <w:t>Waveform</w:t>
      </w:r>
    </w:p>
    <w:tbl>
      <w:tblPr>
        <w:tblStyle w:val="af"/>
        <w:tblW w:w="0" w:type="auto"/>
        <w:tblLook w:val="04A0" w:firstRow="1" w:lastRow="0" w:firstColumn="1" w:lastColumn="0" w:noHBand="0" w:noVBand="1"/>
      </w:tblPr>
      <w:tblGrid>
        <w:gridCol w:w="9117"/>
      </w:tblGrid>
      <w:tr w:rsidR="00645DE6" w14:paraId="1B0E5CF0" w14:textId="77777777" w:rsidTr="00B56D08">
        <w:tc>
          <w:tcPr>
            <w:tcW w:w="9117" w:type="dxa"/>
          </w:tcPr>
          <w:p w14:paraId="0E7E7561" w14:textId="77777777" w:rsidR="00645DE6" w:rsidRDefault="00645DE6"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03617973" w14:textId="77777777" w:rsidR="004328D3" w:rsidRPr="004328D3" w:rsidRDefault="004328D3" w:rsidP="004328D3">
            <w:pPr>
              <w:pStyle w:val="afc"/>
              <w:numPr>
                <w:ilvl w:val="0"/>
                <w:numId w:val="32"/>
              </w:numPr>
              <w:snapToGrid w:val="0"/>
              <w:spacing w:before="60" w:after="60"/>
              <w:ind w:left="284" w:firstLineChars="0" w:hanging="284"/>
              <w:jc w:val="left"/>
              <w:rPr>
                <w:rFonts w:eastAsia="宋体"/>
                <w:i/>
                <w:lang w:eastAsia="zh-CN"/>
              </w:rPr>
            </w:pPr>
            <w:r w:rsidRPr="004328D3">
              <w:rPr>
                <w:rFonts w:eastAsia="宋体"/>
                <w:i/>
                <w:lang w:eastAsia="zh-CN"/>
              </w:rPr>
              <w:t>Candidate options:</w:t>
            </w:r>
          </w:p>
          <w:p w14:paraId="4D7CF4BD" w14:textId="77777777" w:rsidR="004328D3" w:rsidRPr="004328D3" w:rsidRDefault="004328D3" w:rsidP="004328D3">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4328D3">
              <w:rPr>
                <w:i/>
                <w:lang w:eastAsia="zh-CN"/>
              </w:rPr>
              <w:t>Option 1: Cover both CP-OFDM and DFT-s-OFDM waveform</w:t>
            </w:r>
          </w:p>
          <w:p w14:paraId="54DC1B41" w14:textId="38E60217" w:rsidR="00645DE6" w:rsidRPr="00F57D3E" w:rsidRDefault="004328D3" w:rsidP="004328D3">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lang w:eastAsia="zh-CN"/>
              </w:rPr>
            </w:pPr>
            <w:r w:rsidRPr="004328D3">
              <w:rPr>
                <w:rFonts w:hint="eastAsia"/>
                <w:i/>
                <w:lang w:eastAsia="zh-CN"/>
              </w:rPr>
              <w:t>O</w:t>
            </w:r>
            <w:r w:rsidRPr="004328D3">
              <w:rPr>
                <w:i/>
                <w:lang w:eastAsia="zh-CN"/>
              </w:rPr>
              <w:t>ption 2: Cover CP-OFDM only</w:t>
            </w:r>
          </w:p>
        </w:tc>
      </w:tr>
    </w:tbl>
    <w:p w14:paraId="31593AD1" w14:textId="473223FD" w:rsidR="00645DE6" w:rsidRDefault="00645DE6" w:rsidP="00645DE6">
      <w:pPr>
        <w:ind w:left="313" w:hanging="313"/>
        <w:rPr>
          <w:b/>
          <w:u w:val="single"/>
        </w:rPr>
      </w:pPr>
    </w:p>
    <w:p w14:paraId="699B865C" w14:textId="74D0B580" w:rsid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645DE6">
        <w:rPr>
          <w:rFonts w:eastAsiaTheme="minorEastAsia" w:hint="eastAsia"/>
          <w:lang w:eastAsia="zh-CN"/>
        </w:rPr>
        <w:t>C</w:t>
      </w:r>
      <w:r w:rsidRPr="00645DE6">
        <w:rPr>
          <w:rFonts w:eastAsiaTheme="minorEastAsia"/>
          <w:lang w:eastAsia="zh-CN"/>
        </w:rPr>
        <w:t xml:space="preserve">onsidering the BS MMSE-IRC </w:t>
      </w:r>
      <w:r>
        <w:rPr>
          <w:rFonts w:eastAsiaTheme="minorEastAsia"/>
          <w:lang w:eastAsia="zh-CN"/>
        </w:rPr>
        <w:t xml:space="preserve">performance verification should be applicable for almost all BS products, it is proposed to also cover </w:t>
      </w:r>
      <w:r w:rsidRPr="00645DE6">
        <w:rPr>
          <w:rFonts w:eastAsiaTheme="minorEastAsia"/>
          <w:lang w:eastAsia="zh-CN"/>
        </w:rPr>
        <w:t>DFT-s-OFDM waveform</w:t>
      </w:r>
      <w:r>
        <w:rPr>
          <w:rFonts w:eastAsiaTheme="minorEastAsia"/>
          <w:lang w:eastAsia="zh-CN"/>
        </w:rPr>
        <w:t xml:space="preserve"> for the test coverage.</w:t>
      </w:r>
    </w:p>
    <w:p w14:paraId="05CFDF4C" w14:textId="601EA755" w:rsidR="00645DE6" w:rsidRP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w:t>
      </w:r>
      <w:r w:rsidR="00F57D3E">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A</w:t>
      </w:r>
      <w:r w:rsidRPr="00645DE6">
        <w:rPr>
          <w:rFonts w:eastAsia="等线"/>
          <w:b/>
          <w:i/>
          <w:szCs w:val="20"/>
          <w:lang w:eastAsia="zh-CN"/>
        </w:rPr>
        <w:t>lso cover DFT-s-OFDM waveform</w:t>
      </w:r>
      <w:r>
        <w:rPr>
          <w:rFonts w:eastAsia="等线"/>
          <w:b/>
          <w:i/>
          <w:szCs w:val="20"/>
          <w:lang w:eastAsia="zh-CN"/>
        </w:rPr>
        <w:t>.</w:t>
      </w:r>
    </w:p>
    <w:p w14:paraId="1ECD23F0" w14:textId="794C0622" w:rsidR="007D4652"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58C1C8A" w14:textId="10FE6D61" w:rsidR="001D0430" w:rsidRDefault="004328D3" w:rsidP="001D043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380C4E">
        <w:rPr>
          <w:b/>
          <w:u w:val="single"/>
        </w:rPr>
        <w:t>Propagation condition</w:t>
      </w:r>
    </w:p>
    <w:tbl>
      <w:tblPr>
        <w:tblStyle w:val="af"/>
        <w:tblW w:w="0" w:type="auto"/>
        <w:tblLook w:val="04A0" w:firstRow="1" w:lastRow="0" w:firstColumn="1" w:lastColumn="0" w:noHBand="0" w:noVBand="1"/>
      </w:tblPr>
      <w:tblGrid>
        <w:gridCol w:w="9117"/>
      </w:tblGrid>
      <w:tr w:rsidR="00F57D3E" w14:paraId="7D0C9432" w14:textId="77777777" w:rsidTr="00376EF2">
        <w:tc>
          <w:tcPr>
            <w:tcW w:w="9117" w:type="dxa"/>
          </w:tcPr>
          <w:p w14:paraId="2BE344AE" w14:textId="77777777" w:rsidR="00F57D3E" w:rsidRPr="00F57D3E" w:rsidRDefault="00F57D3E" w:rsidP="00376EF2">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42478187" w14:textId="77777777" w:rsidR="004328D3" w:rsidRPr="004328D3" w:rsidRDefault="004328D3" w:rsidP="004328D3">
            <w:pPr>
              <w:snapToGrid w:val="0"/>
              <w:spacing w:before="60" w:after="60"/>
              <w:ind w:leftChars="213" w:left="738" w:hanging="312"/>
              <w:rPr>
                <w:i/>
              </w:rPr>
            </w:pPr>
            <w:r w:rsidRPr="004328D3">
              <w:rPr>
                <w:rFonts w:ascii="Arial" w:hAnsi="Arial" w:cs="Arial"/>
                <w:i/>
              </w:rPr>
              <w:t>–</w:t>
            </w:r>
            <w:r w:rsidRPr="004328D3">
              <w:rPr>
                <w:i/>
                <w:sz w:val="14"/>
                <w:szCs w:val="14"/>
              </w:rPr>
              <w:t xml:space="preserve">    </w:t>
            </w:r>
            <w:r w:rsidRPr="004328D3">
              <w:rPr>
                <w:i/>
              </w:rPr>
              <w:t>For serving cell, consider the following options for performance evaluation and as candidates for further down-selection:</w:t>
            </w:r>
          </w:p>
          <w:p w14:paraId="4C40F601" w14:textId="77777777" w:rsidR="004328D3" w:rsidRPr="004328D3" w:rsidRDefault="004328D3" w:rsidP="004328D3">
            <w:pPr>
              <w:pStyle w:val="afc"/>
              <w:snapToGrid w:val="0"/>
              <w:spacing w:before="60" w:after="60"/>
              <w:ind w:leftChars="235" w:left="470" w:firstLine="400"/>
              <w:rPr>
                <w:i/>
              </w:rPr>
            </w:pPr>
            <w:r w:rsidRPr="004328D3">
              <w:rPr>
                <w:rFonts w:ascii="Courier New" w:hAnsi="Courier New" w:cs="Courier New"/>
                <w:i/>
              </w:rPr>
              <w:t>o</w:t>
            </w:r>
            <w:r w:rsidRPr="004328D3">
              <w:rPr>
                <w:i/>
                <w:sz w:val="14"/>
                <w:szCs w:val="14"/>
              </w:rPr>
              <w:t xml:space="preserve">    </w:t>
            </w:r>
            <w:r w:rsidRPr="004328D3">
              <w:rPr>
                <w:i/>
              </w:rPr>
              <w:t xml:space="preserve">Option 1: TDLA30-10 </w:t>
            </w:r>
            <w:proofErr w:type="spellStart"/>
            <w:r w:rsidRPr="004328D3">
              <w:rPr>
                <w:i/>
              </w:rPr>
              <w:t>HetNet</w:t>
            </w:r>
            <w:proofErr w:type="spellEnd"/>
            <w:r w:rsidRPr="004328D3">
              <w:rPr>
                <w:i/>
              </w:rPr>
              <w:t xml:space="preserve"> and TDLB100-400 for </w:t>
            </w:r>
            <w:proofErr w:type="spellStart"/>
            <w:r w:rsidRPr="004328D3">
              <w:rPr>
                <w:i/>
              </w:rPr>
              <w:t>HomNet</w:t>
            </w:r>
            <w:proofErr w:type="spellEnd"/>
          </w:p>
          <w:p w14:paraId="732A55A8" w14:textId="77777777" w:rsidR="004328D3" w:rsidRPr="004328D3" w:rsidRDefault="004328D3" w:rsidP="004328D3">
            <w:pPr>
              <w:pStyle w:val="afc"/>
              <w:snapToGrid w:val="0"/>
              <w:spacing w:before="60" w:after="60"/>
              <w:ind w:leftChars="235" w:left="470" w:firstLine="400"/>
              <w:rPr>
                <w:i/>
              </w:rPr>
            </w:pPr>
            <w:r w:rsidRPr="004328D3">
              <w:rPr>
                <w:rFonts w:ascii="Courier New" w:hAnsi="Courier New" w:cs="Courier New"/>
                <w:i/>
              </w:rPr>
              <w:t>o</w:t>
            </w:r>
            <w:r w:rsidRPr="004328D3">
              <w:rPr>
                <w:i/>
                <w:sz w:val="14"/>
                <w:szCs w:val="14"/>
              </w:rPr>
              <w:t xml:space="preserve">    </w:t>
            </w:r>
            <w:r w:rsidRPr="004328D3">
              <w:rPr>
                <w:i/>
              </w:rPr>
              <w:t>Option 2: Consider different channel for different MCS</w:t>
            </w:r>
          </w:p>
          <w:p w14:paraId="3A25114E" w14:textId="77777777" w:rsidR="004328D3" w:rsidRPr="004328D3" w:rsidRDefault="004328D3" w:rsidP="004328D3">
            <w:pPr>
              <w:pStyle w:val="afc"/>
              <w:snapToGrid w:val="0"/>
              <w:spacing w:before="60" w:after="60"/>
              <w:ind w:leftChars="518" w:left="1036" w:firstLine="400"/>
              <w:rPr>
                <w:i/>
              </w:rPr>
            </w:pPr>
            <w:proofErr w:type="gramStart"/>
            <w:r w:rsidRPr="004328D3">
              <w:rPr>
                <w:rFonts w:ascii="Wingdings" w:hAnsi="Wingdings"/>
                <w:i/>
              </w:rPr>
              <w:t></w:t>
            </w:r>
            <w:r w:rsidRPr="004328D3">
              <w:rPr>
                <w:i/>
                <w:sz w:val="14"/>
                <w:szCs w:val="14"/>
              </w:rPr>
              <w:t xml:space="preserve">  </w:t>
            </w:r>
            <w:r w:rsidRPr="004328D3">
              <w:rPr>
                <w:i/>
              </w:rPr>
              <w:t>Option</w:t>
            </w:r>
            <w:proofErr w:type="gramEnd"/>
            <w:r w:rsidRPr="004328D3">
              <w:rPr>
                <w:i/>
              </w:rPr>
              <w:t xml:space="preserve"> 2A: MCS 2 with TDLB100-400, MCS 16 with TDLC300-100, MCS 20 with TDLA30-10</w:t>
            </w:r>
          </w:p>
          <w:p w14:paraId="00E8C650" w14:textId="4DE18E2D" w:rsidR="00F57D3E" w:rsidRPr="004328D3" w:rsidRDefault="004328D3" w:rsidP="004328D3">
            <w:pPr>
              <w:snapToGrid w:val="0"/>
              <w:spacing w:before="60" w:after="60"/>
              <w:ind w:leftChars="213" w:left="738" w:hanging="312"/>
            </w:pPr>
            <w:r w:rsidRPr="004328D3">
              <w:rPr>
                <w:rFonts w:ascii="Arial" w:hAnsi="Arial" w:cs="Arial"/>
                <w:i/>
              </w:rPr>
              <w:t>–</w:t>
            </w:r>
            <w:r w:rsidRPr="004328D3">
              <w:rPr>
                <w:i/>
                <w:sz w:val="14"/>
                <w:szCs w:val="14"/>
              </w:rPr>
              <w:t xml:space="preserve">    </w:t>
            </w:r>
            <w:r w:rsidRPr="004328D3">
              <w:rPr>
                <w:i/>
              </w:rPr>
              <w:t>For the interference cell, use TDLC300-100.</w:t>
            </w:r>
          </w:p>
        </w:tc>
      </w:tr>
    </w:tbl>
    <w:p w14:paraId="06349FCE" w14:textId="77777777" w:rsidR="00F57D3E" w:rsidRPr="00F57D3E" w:rsidRDefault="00F57D3E" w:rsidP="001D043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7A5043E" w14:textId="6434B05C" w:rsidR="00C333F9" w:rsidRDefault="004328D3"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As proposed, we prefer to define single MCS (MCS 16) for all MMSE-IRC tests. Therefore, option 1 is our only choice.</w:t>
      </w:r>
      <w:r w:rsidR="001D497D">
        <w:rPr>
          <w:rFonts w:eastAsia="等线"/>
          <w:szCs w:val="20"/>
          <w:lang w:eastAsia="zh-CN"/>
        </w:rPr>
        <w:t xml:space="preserve"> And the performance gain is still enough based on our simulation results.</w:t>
      </w:r>
    </w:p>
    <w:p w14:paraId="485967EF" w14:textId="5AB34B15"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5</w:t>
      </w:r>
      <w:r w:rsidRPr="00CD48D6">
        <w:rPr>
          <w:rFonts w:eastAsia="等线"/>
          <w:b/>
          <w:i/>
          <w:szCs w:val="20"/>
          <w:lang w:eastAsia="zh-CN"/>
        </w:rPr>
        <w:t xml:space="preserve">: </w:t>
      </w:r>
      <w:r w:rsidR="001D497D" w:rsidRPr="001D497D">
        <w:rPr>
          <w:rFonts w:eastAsia="等线"/>
          <w:b/>
          <w:i/>
          <w:szCs w:val="20"/>
          <w:lang w:eastAsia="zh-CN"/>
        </w:rPr>
        <w:t>For serving cell</w:t>
      </w:r>
      <w:r w:rsidR="001D497D">
        <w:rPr>
          <w:rFonts w:eastAsia="等线"/>
          <w:b/>
          <w:i/>
          <w:szCs w:val="20"/>
          <w:lang w:eastAsia="zh-CN"/>
        </w:rPr>
        <w:t xml:space="preserve">, consider </w:t>
      </w:r>
      <w:r w:rsidR="001D497D" w:rsidRPr="001D497D">
        <w:rPr>
          <w:rFonts w:eastAsia="等线"/>
          <w:b/>
          <w:i/>
          <w:szCs w:val="20"/>
          <w:lang w:eastAsia="zh-CN"/>
        </w:rPr>
        <w:t xml:space="preserve">TDLA30-10 </w:t>
      </w:r>
      <w:proofErr w:type="spellStart"/>
      <w:r w:rsidR="001D497D" w:rsidRPr="001D497D">
        <w:rPr>
          <w:rFonts w:eastAsia="等线"/>
          <w:b/>
          <w:i/>
          <w:szCs w:val="20"/>
          <w:lang w:eastAsia="zh-CN"/>
        </w:rPr>
        <w:t>HetNet</w:t>
      </w:r>
      <w:proofErr w:type="spellEnd"/>
      <w:r w:rsidR="001D497D" w:rsidRPr="001D497D">
        <w:rPr>
          <w:rFonts w:eastAsia="等线"/>
          <w:b/>
          <w:i/>
          <w:szCs w:val="20"/>
          <w:lang w:eastAsia="zh-CN"/>
        </w:rPr>
        <w:t xml:space="preserve"> and TDLB100-400 for </w:t>
      </w:r>
      <w:proofErr w:type="spellStart"/>
      <w:r w:rsidR="001D497D" w:rsidRPr="001D497D">
        <w:rPr>
          <w:rFonts w:eastAsia="等线"/>
          <w:b/>
          <w:i/>
          <w:szCs w:val="20"/>
          <w:lang w:eastAsia="zh-CN"/>
        </w:rPr>
        <w:t>HomNet</w:t>
      </w:r>
      <w:proofErr w:type="spellEnd"/>
    </w:p>
    <w:p w14:paraId="7E67EDF4" w14:textId="7420A292" w:rsidR="00163F4F" w:rsidRPr="005461F7" w:rsidRDefault="00163F4F"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485DFFE4" w14:textId="69C2880F" w:rsidR="00163F4F" w:rsidRDefault="00163F4F" w:rsidP="00163F4F">
      <w:pPr>
        <w:ind w:left="313" w:hanging="313"/>
        <w:rPr>
          <w:b/>
          <w:u w:val="single"/>
        </w:rPr>
      </w:pPr>
      <w:r>
        <w:rPr>
          <w:b/>
          <w:u w:val="single"/>
        </w:rPr>
        <w:t>Test requirement definition</w:t>
      </w:r>
    </w:p>
    <w:tbl>
      <w:tblPr>
        <w:tblStyle w:val="af"/>
        <w:tblW w:w="0" w:type="auto"/>
        <w:tblLook w:val="04A0" w:firstRow="1" w:lastRow="0" w:firstColumn="1" w:lastColumn="0" w:noHBand="0" w:noVBand="1"/>
      </w:tblPr>
      <w:tblGrid>
        <w:gridCol w:w="9117"/>
      </w:tblGrid>
      <w:tr w:rsidR="00163F4F" w14:paraId="258CC862" w14:textId="77777777" w:rsidTr="00376EF2">
        <w:tc>
          <w:tcPr>
            <w:tcW w:w="9117" w:type="dxa"/>
          </w:tcPr>
          <w:p w14:paraId="51629808" w14:textId="77777777" w:rsidR="00163F4F" w:rsidRDefault="00163F4F" w:rsidP="00376EF2">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17395FEB" w14:textId="77777777" w:rsidR="00163F4F" w:rsidRPr="00163F4F" w:rsidRDefault="00163F4F" w:rsidP="00163F4F">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163F4F">
              <w:rPr>
                <w:i/>
                <w:lang w:eastAsia="zh-CN"/>
              </w:rPr>
              <w:t>Option 1: Using SINR based requirement definition</w:t>
            </w:r>
          </w:p>
          <w:p w14:paraId="3104F08B" w14:textId="0D21D473" w:rsidR="00163F4F" w:rsidRPr="00163F4F" w:rsidRDefault="00163F4F" w:rsidP="00163F4F">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lang w:eastAsia="zh-CN"/>
              </w:rPr>
            </w:pPr>
            <w:r w:rsidRPr="00163F4F">
              <w:rPr>
                <w:rFonts w:eastAsiaTheme="minorEastAsia"/>
                <w:i/>
                <w:lang w:eastAsia="zh-CN"/>
              </w:rPr>
              <w:t>Option 2: SNR based requirement definition</w:t>
            </w:r>
          </w:p>
        </w:tc>
      </w:tr>
    </w:tbl>
    <w:p w14:paraId="66EA9BA9" w14:textId="21841D39" w:rsidR="00163F4F" w:rsidRDefault="00163F4F" w:rsidP="00163F4F">
      <w:pPr>
        <w:ind w:left="313" w:hanging="313"/>
        <w:rPr>
          <w:b/>
          <w:u w:val="single"/>
        </w:rPr>
      </w:pPr>
    </w:p>
    <w:p w14:paraId="6461D3D8" w14:textId="2245F20C" w:rsidR="005461F7" w:rsidRPr="005461F7" w:rsidRDefault="005461F7" w:rsidP="005461F7">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5461F7">
        <w:rPr>
          <w:rFonts w:eastAsiaTheme="minorEastAsia" w:hint="eastAsia"/>
          <w:lang w:eastAsia="zh-CN"/>
        </w:rPr>
        <w:t>W</w:t>
      </w:r>
      <w:r w:rsidRPr="005461F7">
        <w:rPr>
          <w:rFonts w:eastAsiaTheme="minorEastAsia"/>
          <w:lang w:eastAsia="zh-CN"/>
        </w:rPr>
        <w:t>e have already agreed to use INR based interference modeling criteria for requirement definition, thus we support to use the SNR based requirement definition.</w:t>
      </w:r>
    </w:p>
    <w:p w14:paraId="5832E76D" w14:textId="1838E3A3" w:rsidR="005461F7" w:rsidRDefault="005461F7" w:rsidP="005461F7">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1D497D">
        <w:rPr>
          <w:rFonts w:eastAsia="等线"/>
          <w:b/>
          <w:i/>
          <w:szCs w:val="20"/>
          <w:lang w:eastAsia="zh-CN"/>
        </w:rPr>
        <w:t>6</w:t>
      </w:r>
      <w:r w:rsidRPr="00CD48D6">
        <w:rPr>
          <w:rFonts w:eastAsia="等线"/>
          <w:b/>
          <w:i/>
          <w:szCs w:val="20"/>
          <w:lang w:eastAsia="zh-CN"/>
        </w:rPr>
        <w:t xml:space="preserve">: </w:t>
      </w:r>
      <w:r w:rsidRPr="005461F7">
        <w:rPr>
          <w:rFonts w:eastAsiaTheme="minorEastAsia"/>
          <w:b/>
          <w:i/>
          <w:lang w:eastAsia="zh-CN"/>
        </w:rPr>
        <w:t>Use the SNR based requirement definition</w:t>
      </w:r>
      <w:r w:rsidR="001D497D">
        <w:rPr>
          <w:rFonts w:eastAsiaTheme="minorEastAsia"/>
          <w:b/>
          <w:i/>
          <w:lang w:eastAsia="zh-CN"/>
        </w:rPr>
        <w:t>.</w:t>
      </w:r>
    </w:p>
    <w:p w14:paraId="7FA46790" w14:textId="6125F71F" w:rsidR="001D497D" w:rsidRDefault="001D497D"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1620F801" w14:textId="65E6CC77" w:rsidR="001D497D" w:rsidRDefault="001D497D" w:rsidP="001D497D">
      <w:pPr>
        <w:ind w:left="313" w:hanging="313"/>
        <w:rPr>
          <w:b/>
          <w:u w:val="single"/>
        </w:rPr>
      </w:pPr>
      <w:r w:rsidRPr="001D497D">
        <w:rPr>
          <w:b/>
          <w:u w:val="single"/>
        </w:rPr>
        <w:t>Manufacturer declarations and applicability rules</w:t>
      </w:r>
    </w:p>
    <w:p w14:paraId="09D6FA03" w14:textId="6E8E613B" w:rsidR="001D497D" w:rsidRPr="005461F7" w:rsidRDefault="001D497D" w:rsidP="001D497D">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lang w:eastAsia="zh-CN"/>
        </w:rPr>
        <w:t xml:space="preserve">We propose to FFS the </w:t>
      </w:r>
      <w:r w:rsidRPr="001D497D">
        <w:rPr>
          <w:rFonts w:eastAsiaTheme="minorEastAsia"/>
          <w:lang w:eastAsia="zh-CN"/>
        </w:rPr>
        <w:t>Manufacturer declarations and applicability rules</w:t>
      </w:r>
      <w:r>
        <w:rPr>
          <w:rFonts w:eastAsiaTheme="minorEastAsia"/>
          <w:lang w:eastAsia="zh-CN"/>
        </w:rPr>
        <w:t xml:space="preserve"> discussion after we make decision on detailed test parameters.</w:t>
      </w:r>
    </w:p>
    <w:p w14:paraId="08864B30" w14:textId="5DE6F8FA" w:rsidR="001D497D" w:rsidRDefault="001D497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sidRPr="001D497D">
        <w:rPr>
          <w:rFonts w:eastAsiaTheme="minorEastAsia"/>
          <w:b/>
          <w:i/>
          <w:lang w:eastAsia="zh-CN"/>
        </w:rPr>
        <w:t>FFS the Manufacturer declarations and applicability rules discussion after we make decision on detailed test parameters.</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52A54A19" w14:textId="77777777" w:rsidR="001D497D" w:rsidRDefault="001D497D" w:rsidP="001D497D">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T</w:t>
      </w:r>
      <w:r w:rsidRPr="00834B8E">
        <w:rPr>
          <w:rFonts w:eastAsia="等线"/>
          <w:b/>
          <w:i/>
          <w:szCs w:val="20"/>
          <w:lang w:eastAsia="zh-CN"/>
        </w:rPr>
        <w:t>he lowest performance gain of MMSE-IRC over MMSE for 1T2R is 2.50dB with 15kHz SCS 5MHz and 2.04dB with 30kHz SCS 10MHz</w:t>
      </w:r>
      <w:r w:rsidRPr="009E10F3">
        <w:rPr>
          <w:rFonts w:eastAsia="等线"/>
          <w:b/>
          <w:i/>
          <w:szCs w:val="20"/>
          <w:lang w:eastAsia="zh-CN"/>
        </w:rPr>
        <w:t>.</w:t>
      </w:r>
    </w:p>
    <w:p w14:paraId="2A187BD2" w14:textId="77777777" w:rsidR="001D497D" w:rsidRDefault="001D497D" w:rsidP="001D497D">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T</w:t>
      </w:r>
      <w:r w:rsidRPr="00834B8E">
        <w:rPr>
          <w:rFonts w:eastAsia="等线"/>
          <w:b/>
          <w:i/>
          <w:szCs w:val="20"/>
          <w:lang w:eastAsia="zh-CN"/>
        </w:rPr>
        <w:t xml:space="preserve">he performance gain of 1 interferer is slightly higher than that of </w:t>
      </w:r>
      <w:r>
        <w:rPr>
          <w:rFonts w:eastAsia="等线"/>
          <w:b/>
          <w:i/>
          <w:szCs w:val="20"/>
          <w:lang w:eastAsia="zh-CN"/>
        </w:rPr>
        <w:t>2</w:t>
      </w:r>
      <w:r w:rsidRPr="00834B8E">
        <w:rPr>
          <w:rFonts w:eastAsia="等线"/>
          <w:b/>
          <w:i/>
          <w:szCs w:val="20"/>
          <w:lang w:eastAsia="zh-CN"/>
        </w:rPr>
        <w:t xml:space="preserve"> interferer</w:t>
      </w:r>
      <w:r>
        <w:rPr>
          <w:rFonts w:eastAsia="等线"/>
          <w:b/>
          <w:i/>
          <w:szCs w:val="20"/>
          <w:lang w:eastAsia="zh-CN"/>
        </w:rPr>
        <w:t>s</w:t>
      </w:r>
      <w:r w:rsidRPr="00834B8E">
        <w:rPr>
          <w:rFonts w:eastAsia="等线"/>
          <w:b/>
          <w:i/>
          <w:szCs w:val="20"/>
          <w:lang w:eastAsia="zh-CN"/>
        </w:rPr>
        <w:t xml:space="preserve"> by no more than 0.5dB</w:t>
      </w:r>
      <w:r>
        <w:rPr>
          <w:rFonts w:eastAsia="等线"/>
          <w:b/>
          <w:i/>
          <w:szCs w:val="20"/>
          <w:lang w:eastAsia="zh-CN"/>
        </w:rPr>
        <w:t xml:space="preserve"> with 15kHz SCS and 1.5dB with 30kHz SCS for 1T2R</w:t>
      </w:r>
      <w:r w:rsidRPr="009E10F3">
        <w:rPr>
          <w:rFonts w:eastAsia="等线"/>
          <w:b/>
          <w:i/>
          <w:szCs w:val="20"/>
          <w:lang w:eastAsia="zh-CN"/>
        </w:rPr>
        <w:t>.</w:t>
      </w:r>
    </w:p>
    <w:p w14:paraId="0852FFDC" w14:textId="77777777" w:rsidR="001D497D" w:rsidRDefault="001D497D" w:rsidP="001D497D">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S</w:t>
      </w:r>
      <w:r w:rsidRPr="004310DA">
        <w:rPr>
          <w:rFonts w:eastAsia="等线"/>
          <w:b/>
          <w:i/>
          <w:szCs w:val="20"/>
          <w:lang w:eastAsia="zh-CN"/>
        </w:rPr>
        <w:t>lightly prefer 1 interferer</w:t>
      </w:r>
      <w:r>
        <w:rPr>
          <w:rFonts w:eastAsia="等线"/>
          <w:b/>
          <w:i/>
          <w:szCs w:val="20"/>
          <w:lang w:eastAsia="zh-CN"/>
        </w:rPr>
        <w:t xml:space="preserve"> for 1T2R cases</w:t>
      </w:r>
      <w:r w:rsidRPr="004310DA">
        <w:rPr>
          <w:rFonts w:eastAsia="等线"/>
          <w:b/>
          <w:i/>
          <w:szCs w:val="20"/>
          <w:lang w:eastAsia="zh-CN"/>
        </w:rPr>
        <w:t>.</w:t>
      </w:r>
    </w:p>
    <w:p w14:paraId="732E42DB" w14:textId="77777777" w:rsidR="001D497D" w:rsidRDefault="001D497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For requirement definition, a</w:t>
      </w:r>
      <w:r w:rsidRPr="001A323B">
        <w:rPr>
          <w:rFonts w:eastAsia="等线"/>
          <w:b/>
          <w:i/>
          <w:szCs w:val="20"/>
          <w:lang w:eastAsia="zh-CN"/>
        </w:rPr>
        <w:t xml:space="preserve">lign with the same test scope for Rel-15 </w:t>
      </w:r>
      <w:r>
        <w:rPr>
          <w:rFonts w:eastAsia="等线"/>
          <w:b/>
          <w:i/>
          <w:szCs w:val="20"/>
          <w:lang w:eastAsia="zh-CN"/>
        </w:rPr>
        <w:t xml:space="preserve">normal </w:t>
      </w:r>
      <w:r w:rsidRPr="001A323B">
        <w:rPr>
          <w:rFonts w:eastAsia="等线"/>
          <w:b/>
          <w:i/>
          <w:szCs w:val="20"/>
          <w:lang w:eastAsia="zh-CN"/>
        </w:rPr>
        <w:t>PUSCH requirements</w:t>
      </w:r>
      <w:r>
        <w:rPr>
          <w:rFonts w:eastAsia="等线"/>
          <w:b/>
          <w:i/>
          <w:szCs w:val="20"/>
          <w:lang w:eastAsia="zh-CN"/>
        </w:rPr>
        <w:t>:</w:t>
      </w:r>
    </w:p>
    <w:p w14:paraId="50C7C4A4" w14:textId="77777777" w:rsidR="001D497D" w:rsidRPr="00F57D3E" w:rsidRDefault="001D497D" w:rsidP="001D497D">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CP-OFDM:</w:t>
      </w:r>
    </w:p>
    <w:p w14:paraId="1ACFB5CD" w14:textId="77777777" w:rsidR="001D497D" w:rsidRPr="00F57D3E" w:rsidRDefault="001D497D" w:rsidP="001D497D">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cover 5MHz, 10MHz, 20MHz channel bandwidth</w:t>
      </w:r>
    </w:p>
    <w:p w14:paraId="2D7E345E" w14:textId="77777777" w:rsidR="001D497D" w:rsidRPr="00F57D3E" w:rsidRDefault="001D497D" w:rsidP="001D497D">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30kHz SCS, cover 10MHz, 20MHz, 40MHz, 100MHz channel bandwidth</w:t>
      </w:r>
    </w:p>
    <w:p w14:paraId="5DABCB25" w14:textId="77777777" w:rsidR="001D497D" w:rsidRPr="00F57D3E" w:rsidRDefault="001D497D" w:rsidP="001D497D">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DFT-s-OFDM:</w:t>
      </w:r>
    </w:p>
    <w:p w14:paraId="229D31D8" w14:textId="77777777" w:rsidR="001D497D" w:rsidRPr="00F57D3E" w:rsidRDefault="001D497D" w:rsidP="001D497D">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5MHz</w:t>
      </w:r>
    </w:p>
    <w:p w14:paraId="038DF86D" w14:textId="77777777" w:rsidR="001D497D" w:rsidRPr="00F57D3E" w:rsidRDefault="001D497D" w:rsidP="001D497D">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30kHz SCS, 10MHz</w:t>
      </w:r>
    </w:p>
    <w:p w14:paraId="78800F9D" w14:textId="77777777" w:rsidR="001D497D" w:rsidRPr="001A323B" w:rsidRDefault="001D497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3</w:t>
      </w:r>
      <w:r w:rsidRPr="00CD48D6">
        <w:rPr>
          <w:rFonts w:eastAsia="等线"/>
          <w:b/>
          <w:i/>
          <w:szCs w:val="20"/>
          <w:lang w:eastAsia="zh-CN"/>
        </w:rPr>
        <w:t xml:space="preserve">: </w:t>
      </w:r>
      <w:r>
        <w:rPr>
          <w:rFonts w:eastAsia="等线"/>
          <w:b/>
          <w:i/>
          <w:szCs w:val="20"/>
          <w:lang w:eastAsia="zh-CN"/>
        </w:rPr>
        <w:t>Use</w:t>
      </w:r>
      <w:r w:rsidRPr="004328D3">
        <w:rPr>
          <w:rFonts w:eastAsia="等线"/>
          <w:b/>
          <w:i/>
          <w:szCs w:val="20"/>
          <w:lang w:eastAsia="zh-CN"/>
        </w:rPr>
        <w:t xml:space="preserve"> single MCS (i.e., MCS 16) for all Rx configurations</w:t>
      </w:r>
      <w:r>
        <w:rPr>
          <w:rFonts w:eastAsia="等线"/>
          <w:b/>
          <w:i/>
          <w:szCs w:val="20"/>
          <w:lang w:eastAsia="zh-CN"/>
        </w:rPr>
        <w:t>.</w:t>
      </w:r>
    </w:p>
    <w:p w14:paraId="63E3E5B5" w14:textId="77777777" w:rsidR="001D497D" w:rsidRPr="00645DE6" w:rsidRDefault="001D497D" w:rsidP="001D497D">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4</w:t>
      </w:r>
      <w:r w:rsidRPr="00CD48D6">
        <w:rPr>
          <w:rFonts w:eastAsia="等线"/>
          <w:b/>
          <w:i/>
          <w:szCs w:val="20"/>
          <w:lang w:eastAsia="zh-CN"/>
        </w:rPr>
        <w:t xml:space="preserve">: </w:t>
      </w:r>
      <w:r>
        <w:rPr>
          <w:rFonts w:eastAsia="等线"/>
          <w:b/>
          <w:i/>
          <w:szCs w:val="20"/>
          <w:lang w:eastAsia="zh-CN"/>
        </w:rPr>
        <w:t>A</w:t>
      </w:r>
      <w:r w:rsidRPr="00645DE6">
        <w:rPr>
          <w:rFonts w:eastAsia="等线"/>
          <w:b/>
          <w:i/>
          <w:szCs w:val="20"/>
          <w:lang w:eastAsia="zh-CN"/>
        </w:rPr>
        <w:t>lso cover DFT-s-OFDM waveform</w:t>
      </w:r>
      <w:r>
        <w:rPr>
          <w:rFonts w:eastAsia="等线"/>
          <w:b/>
          <w:i/>
          <w:szCs w:val="20"/>
          <w:lang w:eastAsia="zh-CN"/>
        </w:rPr>
        <w:t>.</w:t>
      </w:r>
    </w:p>
    <w:p w14:paraId="38F02B58" w14:textId="77777777" w:rsidR="001D497D" w:rsidRDefault="001D497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sidRPr="001D497D">
        <w:rPr>
          <w:rFonts w:eastAsia="等线"/>
          <w:b/>
          <w:i/>
          <w:szCs w:val="20"/>
          <w:lang w:eastAsia="zh-CN"/>
        </w:rPr>
        <w:t>For serving cell</w:t>
      </w:r>
      <w:r>
        <w:rPr>
          <w:rFonts w:eastAsia="等线"/>
          <w:b/>
          <w:i/>
          <w:szCs w:val="20"/>
          <w:lang w:eastAsia="zh-CN"/>
        </w:rPr>
        <w:t xml:space="preserve">, consider </w:t>
      </w:r>
      <w:r w:rsidRPr="001D497D">
        <w:rPr>
          <w:rFonts w:eastAsia="等线"/>
          <w:b/>
          <w:i/>
          <w:szCs w:val="20"/>
          <w:lang w:eastAsia="zh-CN"/>
        </w:rPr>
        <w:t xml:space="preserve">TDLA30-10 </w:t>
      </w:r>
      <w:proofErr w:type="spellStart"/>
      <w:r w:rsidRPr="001D497D">
        <w:rPr>
          <w:rFonts w:eastAsia="等线"/>
          <w:b/>
          <w:i/>
          <w:szCs w:val="20"/>
          <w:lang w:eastAsia="zh-CN"/>
        </w:rPr>
        <w:t>HetNet</w:t>
      </w:r>
      <w:proofErr w:type="spellEnd"/>
      <w:r w:rsidRPr="001D497D">
        <w:rPr>
          <w:rFonts w:eastAsia="等线"/>
          <w:b/>
          <w:i/>
          <w:szCs w:val="20"/>
          <w:lang w:eastAsia="zh-CN"/>
        </w:rPr>
        <w:t xml:space="preserve"> and TDLB100-400 for </w:t>
      </w:r>
      <w:proofErr w:type="spellStart"/>
      <w:r w:rsidRPr="001D497D">
        <w:rPr>
          <w:rFonts w:eastAsia="等线"/>
          <w:b/>
          <w:i/>
          <w:szCs w:val="20"/>
          <w:lang w:eastAsia="zh-CN"/>
        </w:rPr>
        <w:t>HomNet</w:t>
      </w:r>
      <w:proofErr w:type="spellEnd"/>
    </w:p>
    <w:p w14:paraId="70BB9998" w14:textId="77777777" w:rsidR="001D497D" w:rsidRDefault="001D497D" w:rsidP="001D497D">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sidRPr="005461F7">
        <w:rPr>
          <w:rFonts w:eastAsiaTheme="minorEastAsia"/>
          <w:b/>
          <w:i/>
          <w:lang w:eastAsia="zh-CN"/>
        </w:rPr>
        <w:t>Use the SNR based requirement definition</w:t>
      </w:r>
      <w:r>
        <w:rPr>
          <w:rFonts w:eastAsiaTheme="minorEastAsia"/>
          <w:b/>
          <w:i/>
          <w:lang w:eastAsia="zh-CN"/>
        </w:rPr>
        <w:t>.</w:t>
      </w:r>
    </w:p>
    <w:p w14:paraId="6800591F" w14:textId="77777777" w:rsidR="001D497D" w:rsidRDefault="001D497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sidRPr="001D497D">
        <w:rPr>
          <w:rFonts w:eastAsiaTheme="minorEastAsia"/>
          <w:b/>
          <w:i/>
          <w:lang w:eastAsia="zh-CN"/>
        </w:rPr>
        <w:t>FFS the Manufacturer declarations and applicability rules discussion after we make decision on detailed test parameters.</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Reference</w:t>
      </w:r>
    </w:p>
    <w:p w14:paraId="3AB7EABC" w14:textId="77777777" w:rsidR="00A47D38" w:rsidRPr="005461F7" w:rsidRDefault="00A47D38" w:rsidP="00A47D38">
      <w:pPr>
        <w:pStyle w:val="2"/>
        <w:rPr>
          <w:lang w:val="en-GB"/>
        </w:rPr>
      </w:pPr>
      <w:r w:rsidRPr="00250E60">
        <w:rPr>
          <w:lang w:val="en-GB"/>
        </w:rPr>
        <w:t>R4-2419780</w:t>
      </w:r>
      <w:r w:rsidRPr="005F14AC">
        <w:rPr>
          <w:rFonts w:hint="eastAsia"/>
          <w:lang w:val="en-GB"/>
        </w:rPr>
        <w:t xml:space="preserve">, </w:t>
      </w:r>
      <w:r w:rsidRPr="00250E60">
        <w:t>Way Forward for [</w:t>
      </w:r>
      <w:proofErr w:type="gramStart"/>
      <w:r w:rsidRPr="00250E60">
        <w:t>113][</w:t>
      </w:r>
      <w:proofErr w:type="gramEnd"/>
      <w:r w:rsidRPr="00250E60">
        <w:t>321] NR_demod_Ph5_Part1_General_BS</w:t>
      </w:r>
      <w:r w:rsidRPr="005F14AC">
        <w:rPr>
          <w:rFonts w:hint="eastAsia"/>
          <w:lang w:val="en-GB"/>
        </w:rPr>
        <w:t xml:space="preserve">, </w:t>
      </w:r>
      <w:r w:rsidRPr="00D25192">
        <w:rPr>
          <w:lang w:val="en-GB"/>
        </w:rPr>
        <w:t>China Telecom</w:t>
      </w:r>
      <w:r w:rsidRPr="005F14AC">
        <w:rPr>
          <w:rFonts w:hint="eastAsia"/>
          <w:lang w:val="en-GB"/>
        </w:rPr>
        <w:t xml:space="preserve">, </w:t>
      </w:r>
      <w:r w:rsidRPr="00250E60">
        <w:rPr>
          <w:lang w:val="en-GB"/>
        </w:rPr>
        <w:t>MediaTek</w:t>
      </w:r>
      <w:r>
        <w:rPr>
          <w:lang w:val="en-GB"/>
        </w:rPr>
        <w:t xml:space="preserve">, </w:t>
      </w:r>
      <w:r w:rsidRPr="005F14AC">
        <w:rPr>
          <w:rFonts w:hint="eastAsia"/>
          <w:lang w:val="en-GB"/>
        </w:rPr>
        <w:t>RAN</w:t>
      </w:r>
      <w:r>
        <w:rPr>
          <w:lang w:val="en-GB"/>
        </w:rPr>
        <w:t>4#113</w:t>
      </w:r>
      <w:r w:rsidRPr="005F14AC">
        <w:rPr>
          <w:rFonts w:hint="eastAsia"/>
          <w:lang w:val="en-GB"/>
        </w:rPr>
        <w:t xml:space="preserve">, </w:t>
      </w:r>
      <w:r>
        <w:rPr>
          <w:lang w:val="en-GB"/>
        </w:rPr>
        <w:t>Nov 2024</w:t>
      </w:r>
      <w:r w:rsidRPr="005F14AC">
        <w:rPr>
          <w:rFonts w:hint="eastAsia"/>
          <w:lang w:val="en-GB"/>
        </w:rPr>
        <w:t>.</w:t>
      </w:r>
    </w:p>
    <w:p w14:paraId="4B935CD7" w14:textId="7B12CDBA" w:rsidR="00875E5A" w:rsidRPr="005461F7" w:rsidRDefault="00A47D38" w:rsidP="005461F7">
      <w:pPr>
        <w:pStyle w:val="2"/>
        <w:rPr>
          <w:lang w:val="en-GB"/>
        </w:rPr>
      </w:pPr>
      <w:r w:rsidRPr="00A47D38">
        <w:rPr>
          <w:lang w:val="en-GB"/>
        </w:rPr>
        <w:t>R4-2500329</w:t>
      </w:r>
      <w:r>
        <w:rPr>
          <w:lang w:val="en-GB"/>
        </w:rPr>
        <w:t>,</w:t>
      </w:r>
      <w:r w:rsidRPr="00A47D38">
        <w:rPr>
          <w:lang w:val="en-GB"/>
        </w:rPr>
        <w:t xml:space="preserve"> Simulation results on BS demodulation performance requirements for MMSE-IRC</w:t>
      </w:r>
      <w:r>
        <w:rPr>
          <w:lang w:val="en-GB"/>
        </w:rPr>
        <w:t>, China Telecom, RAN4#114, Feb 2025</w:t>
      </w:r>
    </w:p>
    <w:sectPr w:rsidR="00875E5A" w:rsidRPr="005461F7"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1A400" w14:textId="77777777" w:rsidR="003833FD" w:rsidRDefault="003833FD" w:rsidP="00AE40BE">
      <w:pPr>
        <w:ind w:left="312" w:hanging="312"/>
      </w:pPr>
      <w:r>
        <w:separator/>
      </w:r>
    </w:p>
  </w:endnote>
  <w:endnote w:type="continuationSeparator" w:id="0">
    <w:p w14:paraId="10DB4782" w14:textId="77777777" w:rsidR="003833FD" w:rsidRDefault="003833F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F8C8A" w14:textId="77777777" w:rsidR="003833FD" w:rsidRDefault="003833FD" w:rsidP="00AE40BE">
      <w:pPr>
        <w:ind w:left="312" w:hanging="312"/>
      </w:pPr>
      <w:r>
        <w:separator/>
      </w:r>
    </w:p>
  </w:footnote>
  <w:footnote w:type="continuationSeparator" w:id="0">
    <w:p w14:paraId="0757258C" w14:textId="77777777" w:rsidR="003833FD" w:rsidRDefault="003833F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9"/>
  </w:num>
  <w:num w:numId="4">
    <w:abstractNumId w:val="28"/>
  </w:num>
  <w:num w:numId="5">
    <w:abstractNumId w:val="15"/>
  </w:num>
  <w:num w:numId="6">
    <w:abstractNumId w:val="20"/>
  </w:num>
  <w:num w:numId="7">
    <w:abstractNumId w:val="30"/>
  </w:num>
  <w:num w:numId="8">
    <w:abstractNumId w:val="6"/>
  </w:num>
  <w:num w:numId="9">
    <w:abstractNumId w:val="8"/>
  </w:num>
  <w:num w:numId="10">
    <w:abstractNumId w:val="27"/>
  </w:num>
  <w:num w:numId="11">
    <w:abstractNumId w:val="23"/>
  </w:num>
  <w:num w:numId="12">
    <w:abstractNumId w:val="2"/>
  </w:num>
  <w:num w:numId="13">
    <w:abstractNumId w:val="24"/>
  </w:num>
  <w:num w:numId="14">
    <w:abstractNumId w:val="16"/>
  </w:num>
  <w:num w:numId="15">
    <w:abstractNumId w:val="18"/>
  </w:num>
  <w:num w:numId="16">
    <w:abstractNumId w:val="31"/>
  </w:num>
  <w:num w:numId="17">
    <w:abstractNumId w:val="11"/>
  </w:num>
  <w:num w:numId="18">
    <w:abstractNumId w:val="3"/>
  </w:num>
  <w:num w:numId="19">
    <w:abstractNumId w:val="13"/>
  </w:num>
  <w:num w:numId="20">
    <w:abstractNumId w:val="17"/>
  </w:num>
  <w:num w:numId="21">
    <w:abstractNumId w:val="22"/>
  </w:num>
  <w:num w:numId="22">
    <w:abstractNumId w:val="32"/>
  </w:num>
  <w:num w:numId="23">
    <w:abstractNumId w:val="12"/>
  </w:num>
  <w:num w:numId="24">
    <w:abstractNumId w:val="1"/>
  </w:num>
  <w:num w:numId="25">
    <w:abstractNumId w:val="31"/>
  </w:num>
  <w:num w:numId="26">
    <w:abstractNumId w:val="4"/>
  </w:num>
  <w:num w:numId="27">
    <w:abstractNumId w:val="7"/>
  </w:num>
  <w:num w:numId="28">
    <w:abstractNumId w:val="0"/>
  </w:num>
  <w:num w:numId="29">
    <w:abstractNumId w:val="32"/>
  </w:num>
  <w:num w:numId="30">
    <w:abstractNumId w:val="26"/>
  </w:num>
  <w:num w:numId="31">
    <w:abstractNumId w:val="5"/>
  </w:num>
  <w:num w:numId="32">
    <w:abstractNumId w:val="21"/>
  </w:num>
  <w:num w:numId="33">
    <w:abstractNumId w:val="10"/>
  </w:num>
  <w:num w:numId="34">
    <w:abstractNumId w:val="19"/>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3FD"/>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14067-240D-44DC-9DEA-51B3CF3A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1139</Words>
  <Characters>6496</Characters>
  <Application>Microsoft Office Word</Application>
  <DocSecurity>0</DocSecurity>
  <Lines>54</Lines>
  <Paragraphs>15</Paragraphs>
  <ScaleCrop>false</ScaleCrop>
  <Company>Microsoft</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16</cp:revision>
  <dcterms:created xsi:type="dcterms:W3CDTF">2024-08-08T06:30:00Z</dcterms:created>
  <dcterms:modified xsi:type="dcterms:W3CDTF">2025-02-07T12:39:00Z</dcterms:modified>
</cp:coreProperties>
</file>